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CB4" w14:textId="77777777" w:rsidR="00D101AF" w:rsidRDefault="00D101AF" w:rsidP="00565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AF">
        <w:rPr>
          <w:rFonts w:ascii="Times New Roman" w:hAnsi="Times New Roman" w:cs="Times New Roman"/>
          <w:b/>
          <w:sz w:val="28"/>
          <w:szCs w:val="28"/>
        </w:rPr>
        <w:t xml:space="preserve">Raport badania </w:t>
      </w:r>
      <w:r w:rsidR="00FA6D5D">
        <w:rPr>
          <w:rFonts w:ascii="Times New Roman" w:hAnsi="Times New Roman" w:cs="Times New Roman"/>
          <w:b/>
          <w:sz w:val="28"/>
          <w:szCs w:val="28"/>
        </w:rPr>
        <w:t xml:space="preserve">ankietowego satysfakcji studentów studiujących na kierunkach prowadzonych przez Wydział </w:t>
      </w:r>
      <w:r w:rsidR="009F22E3">
        <w:rPr>
          <w:rFonts w:ascii="Times New Roman" w:hAnsi="Times New Roman" w:cs="Times New Roman"/>
          <w:b/>
          <w:sz w:val="28"/>
          <w:szCs w:val="28"/>
        </w:rPr>
        <w:t xml:space="preserve">Nauk </w:t>
      </w:r>
      <w:r w:rsidR="00FA6D5D">
        <w:rPr>
          <w:rFonts w:ascii="Times New Roman" w:hAnsi="Times New Roman" w:cs="Times New Roman"/>
          <w:b/>
          <w:sz w:val="28"/>
          <w:szCs w:val="28"/>
        </w:rPr>
        <w:t>Biologi</w:t>
      </w:r>
      <w:r w:rsidR="009F22E3">
        <w:rPr>
          <w:rFonts w:ascii="Times New Roman" w:hAnsi="Times New Roman" w:cs="Times New Roman"/>
          <w:b/>
          <w:sz w:val="28"/>
          <w:szCs w:val="28"/>
        </w:rPr>
        <w:t>cznych</w:t>
      </w:r>
      <w:r w:rsidR="00FA6D5D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9F22E3">
        <w:rPr>
          <w:rFonts w:ascii="Times New Roman" w:hAnsi="Times New Roman" w:cs="Times New Roman"/>
          <w:b/>
          <w:sz w:val="28"/>
          <w:szCs w:val="28"/>
        </w:rPr>
        <w:t>Weterynaryjnych</w:t>
      </w:r>
    </w:p>
    <w:p w14:paraId="4A87F7B4" w14:textId="67B1EF51" w:rsidR="00FA6D5D" w:rsidRPr="00D101AF" w:rsidRDefault="00FA6D5D" w:rsidP="00565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5D">
        <w:rPr>
          <w:rFonts w:ascii="Times New Roman" w:hAnsi="Times New Roman" w:cs="Times New Roman"/>
          <w:b/>
          <w:sz w:val="28"/>
          <w:szCs w:val="28"/>
        </w:rPr>
        <w:t>Rok akademicki 20</w:t>
      </w:r>
      <w:r w:rsidR="002225D7">
        <w:rPr>
          <w:rFonts w:ascii="Times New Roman" w:hAnsi="Times New Roman" w:cs="Times New Roman"/>
          <w:b/>
          <w:sz w:val="28"/>
          <w:szCs w:val="28"/>
        </w:rPr>
        <w:t>21</w:t>
      </w:r>
      <w:r w:rsidRPr="00FA6D5D">
        <w:rPr>
          <w:rFonts w:ascii="Times New Roman" w:hAnsi="Times New Roman" w:cs="Times New Roman"/>
          <w:b/>
          <w:sz w:val="28"/>
          <w:szCs w:val="28"/>
        </w:rPr>
        <w:t>/20</w:t>
      </w:r>
      <w:r w:rsidR="009F22E3">
        <w:rPr>
          <w:rFonts w:ascii="Times New Roman" w:hAnsi="Times New Roman" w:cs="Times New Roman"/>
          <w:b/>
          <w:sz w:val="28"/>
          <w:szCs w:val="28"/>
        </w:rPr>
        <w:t>2</w:t>
      </w:r>
      <w:r w:rsidR="002225D7">
        <w:rPr>
          <w:rFonts w:ascii="Times New Roman" w:hAnsi="Times New Roman" w:cs="Times New Roman"/>
          <w:b/>
          <w:sz w:val="28"/>
          <w:szCs w:val="28"/>
        </w:rPr>
        <w:t>2</w:t>
      </w:r>
    </w:p>
    <w:p w14:paraId="5D3684B6" w14:textId="77777777" w:rsidR="00D101AF" w:rsidRPr="00D101AF" w:rsidRDefault="00D101AF" w:rsidP="005659B9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8E2F88" w14:textId="77777777" w:rsidR="00D101AF" w:rsidRDefault="00D101AF" w:rsidP="00565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24015" w14:textId="77777777" w:rsidR="00D101AF" w:rsidRPr="000F07BD" w:rsidRDefault="00254D8E" w:rsidP="005659B9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F07BD">
        <w:rPr>
          <w:rFonts w:ascii="Times New Roman" w:hAnsi="Times New Roman" w:cs="Times New Roman"/>
          <w:b/>
          <w:sz w:val="24"/>
          <w:szCs w:val="24"/>
        </w:rPr>
        <w:t>Uczestnicy badania</w:t>
      </w:r>
    </w:p>
    <w:p w14:paraId="23215101" w14:textId="17FA1B58" w:rsidR="00B853D1" w:rsidRDefault="00185081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ankietowe objęły </w:t>
      </w:r>
      <w:r w:rsidR="00FA6D5D">
        <w:rPr>
          <w:rFonts w:ascii="Times New Roman" w:hAnsi="Times New Roman" w:cs="Times New Roman"/>
          <w:sz w:val="24"/>
          <w:szCs w:val="24"/>
        </w:rPr>
        <w:t>stude</w:t>
      </w:r>
      <w:r>
        <w:rPr>
          <w:rFonts w:ascii="Times New Roman" w:hAnsi="Times New Roman" w:cs="Times New Roman"/>
          <w:sz w:val="24"/>
          <w:szCs w:val="24"/>
        </w:rPr>
        <w:t xml:space="preserve">ntów, </w:t>
      </w:r>
      <w:r w:rsidRPr="00185081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85081">
        <w:rPr>
          <w:rFonts w:ascii="Times New Roman" w:hAnsi="Times New Roman" w:cs="Times New Roman"/>
          <w:sz w:val="24"/>
          <w:szCs w:val="24"/>
        </w:rPr>
        <w:t xml:space="preserve">y </w:t>
      </w:r>
      <w:r w:rsidR="00FA6D5D">
        <w:rPr>
          <w:rFonts w:ascii="Times New Roman" w:hAnsi="Times New Roman" w:cs="Times New Roman"/>
          <w:sz w:val="24"/>
          <w:szCs w:val="24"/>
        </w:rPr>
        <w:t>w roku akademickim 20</w:t>
      </w:r>
      <w:r w:rsidR="002225D7">
        <w:rPr>
          <w:rFonts w:ascii="Times New Roman" w:hAnsi="Times New Roman" w:cs="Times New Roman"/>
          <w:sz w:val="24"/>
          <w:szCs w:val="24"/>
        </w:rPr>
        <w:t>21</w:t>
      </w:r>
      <w:r w:rsidR="00FA6D5D">
        <w:rPr>
          <w:rFonts w:ascii="Times New Roman" w:hAnsi="Times New Roman" w:cs="Times New Roman"/>
          <w:sz w:val="24"/>
          <w:szCs w:val="24"/>
        </w:rPr>
        <w:t>/20</w:t>
      </w:r>
      <w:r w:rsidR="009F22E3">
        <w:rPr>
          <w:rFonts w:ascii="Times New Roman" w:hAnsi="Times New Roman" w:cs="Times New Roman"/>
          <w:sz w:val="24"/>
          <w:szCs w:val="24"/>
        </w:rPr>
        <w:t>2</w:t>
      </w:r>
      <w:r w:rsidR="002225D7">
        <w:rPr>
          <w:rFonts w:ascii="Times New Roman" w:hAnsi="Times New Roman" w:cs="Times New Roman"/>
          <w:sz w:val="24"/>
          <w:szCs w:val="24"/>
        </w:rPr>
        <w:t>2</w:t>
      </w:r>
      <w:r w:rsidR="00FA6D5D">
        <w:rPr>
          <w:rFonts w:ascii="Times New Roman" w:hAnsi="Times New Roman" w:cs="Times New Roman"/>
          <w:sz w:val="24"/>
          <w:szCs w:val="24"/>
        </w:rPr>
        <w:t xml:space="preserve"> studiowali na kierunkach prowadzonych </w:t>
      </w:r>
      <w:r w:rsidR="00FA6D5D" w:rsidRPr="00FA6D5D">
        <w:rPr>
          <w:rFonts w:ascii="Times New Roman" w:hAnsi="Times New Roman" w:cs="Times New Roman"/>
          <w:sz w:val="24"/>
          <w:szCs w:val="24"/>
        </w:rPr>
        <w:t xml:space="preserve">przez Wydział </w:t>
      </w:r>
      <w:r w:rsidR="009F22E3">
        <w:rPr>
          <w:rFonts w:ascii="Times New Roman" w:hAnsi="Times New Roman" w:cs="Times New Roman"/>
          <w:sz w:val="24"/>
          <w:szCs w:val="24"/>
        </w:rPr>
        <w:t xml:space="preserve">Nauk </w:t>
      </w:r>
      <w:r w:rsidR="00FA6D5D" w:rsidRPr="00FA6D5D">
        <w:rPr>
          <w:rFonts w:ascii="Times New Roman" w:hAnsi="Times New Roman" w:cs="Times New Roman"/>
          <w:sz w:val="24"/>
          <w:szCs w:val="24"/>
        </w:rPr>
        <w:t>Biologi</w:t>
      </w:r>
      <w:r w:rsidR="009F22E3">
        <w:rPr>
          <w:rFonts w:ascii="Times New Roman" w:hAnsi="Times New Roman" w:cs="Times New Roman"/>
          <w:sz w:val="24"/>
          <w:szCs w:val="24"/>
        </w:rPr>
        <w:t>cznych</w:t>
      </w:r>
      <w:r w:rsidR="00FA6D5D" w:rsidRPr="00FA6D5D">
        <w:rPr>
          <w:rFonts w:ascii="Times New Roman" w:hAnsi="Times New Roman" w:cs="Times New Roman"/>
          <w:sz w:val="24"/>
          <w:szCs w:val="24"/>
        </w:rPr>
        <w:t xml:space="preserve"> i </w:t>
      </w:r>
      <w:r w:rsidR="009F22E3">
        <w:rPr>
          <w:rFonts w:ascii="Times New Roman" w:hAnsi="Times New Roman" w:cs="Times New Roman"/>
          <w:sz w:val="24"/>
          <w:szCs w:val="24"/>
        </w:rPr>
        <w:t>Weterynaryjnych</w:t>
      </w:r>
      <w:r w:rsidRPr="00185081">
        <w:rPr>
          <w:rFonts w:ascii="Times New Roman" w:hAnsi="Times New Roman" w:cs="Times New Roman"/>
          <w:sz w:val="24"/>
          <w:szCs w:val="24"/>
        </w:rPr>
        <w:t>.</w:t>
      </w:r>
      <w:r w:rsidR="00DC75E3">
        <w:rPr>
          <w:rFonts w:ascii="Times New Roman" w:hAnsi="Times New Roman" w:cs="Times New Roman"/>
          <w:sz w:val="24"/>
          <w:szCs w:val="24"/>
        </w:rPr>
        <w:t xml:space="preserve"> </w:t>
      </w:r>
      <w:r w:rsidR="00254D8E">
        <w:rPr>
          <w:rFonts w:ascii="Times New Roman" w:hAnsi="Times New Roman" w:cs="Times New Roman"/>
          <w:sz w:val="24"/>
          <w:szCs w:val="24"/>
        </w:rPr>
        <w:t xml:space="preserve">W badaniach </w:t>
      </w:r>
      <w:r w:rsidR="002676DC">
        <w:rPr>
          <w:rFonts w:ascii="Times New Roman" w:hAnsi="Times New Roman" w:cs="Times New Roman"/>
          <w:sz w:val="24"/>
          <w:szCs w:val="24"/>
        </w:rPr>
        <w:t xml:space="preserve">ankietowych wzięło udział </w:t>
      </w:r>
      <w:r w:rsidR="002225D7">
        <w:rPr>
          <w:rFonts w:ascii="Times New Roman" w:hAnsi="Times New Roman" w:cs="Times New Roman"/>
          <w:sz w:val="24"/>
          <w:szCs w:val="24"/>
        </w:rPr>
        <w:t>98</w:t>
      </w:r>
      <w:r w:rsidR="00F76E37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6D07EA">
        <w:rPr>
          <w:rFonts w:ascii="Times New Roman" w:hAnsi="Times New Roman" w:cs="Times New Roman"/>
          <w:sz w:val="24"/>
          <w:szCs w:val="24"/>
        </w:rPr>
        <w:t xml:space="preserve"> co daje zwrotność ankiety </w:t>
      </w:r>
      <w:r w:rsidR="002225D7">
        <w:rPr>
          <w:rFonts w:ascii="Times New Roman" w:hAnsi="Times New Roman" w:cs="Times New Roman"/>
          <w:sz w:val="24"/>
          <w:szCs w:val="24"/>
        </w:rPr>
        <w:t>14,20</w:t>
      </w:r>
      <w:r w:rsidR="006D07EA">
        <w:rPr>
          <w:rFonts w:ascii="Times New Roman" w:hAnsi="Times New Roman" w:cs="Times New Roman"/>
          <w:sz w:val="24"/>
          <w:szCs w:val="24"/>
        </w:rPr>
        <w:t>%</w:t>
      </w:r>
      <w:r w:rsidR="00FA6D5D">
        <w:rPr>
          <w:rFonts w:ascii="Times New Roman" w:hAnsi="Times New Roman" w:cs="Times New Roman"/>
          <w:sz w:val="24"/>
          <w:szCs w:val="24"/>
        </w:rPr>
        <w:t xml:space="preserve">. Biorąc pod uwagę liczbę studentów studiujących na studiach I, II i III stopnia, można stwierdzić, że </w:t>
      </w:r>
      <w:r w:rsidR="00AF2D4E">
        <w:rPr>
          <w:rFonts w:ascii="Times New Roman" w:hAnsi="Times New Roman" w:cs="Times New Roman"/>
          <w:sz w:val="24"/>
          <w:szCs w:val="24"/>
        </w:rPr>
        <w:t>w badaniach wzięła udział mała część studentów</w:t>
      </w:r>
      <w:r w:rsidR="002225D7">
        <w:rPr>
          <w:rFonts w:ascii="Times New Roman" w:hAnsi="Times New Roman" w:cs="Times New Roman"/>
          <w:sz w:val="24"/>
          <w:szCs w:val="24"/>
        </w:rPr>
        <w:t>. W porówna</w:t>
      </w:r>
      <w:r w:rsidR="004F5B59">
        <w:rPr>
          <w:rFonts w:ascii="Times New Roman" w:hAnsi="Times New Roman" w:cs="Times New Roman"/>
          <w:sz w:val="24"/>
          <w:szCs w:val="24"/>
        </w:rPr>
        <w:t xml:space="preserve">niu do całego UMK zwrotność na Wydziale </w:t>
      </w:r>
      <w:r w:rsidR="002225D7">
        <w:rPr>
          <w:rFonts w:ascii="Times New Roman" w:hAnsi="Times New Roman" w:cs="Times New Roman"/>
          <w:sz w:val="24"/>
          <w:szCs w:val="24"/>
        </w:rPr>
        <w:t>NBiW jest najwyższa</w:t>
      </w:r>
      <w:r w:rsidR="006D07EA">
        <w:rPr>
          <w:rFonts w:ascii="Times New Roman" w:hAnsi="Times New Roman" w:cs="Times New Roman"/>
          <w:sz w:val="24"/>
          <w:szCs w:val="24"/>
        </w:rPr>
        <w:t>.</w:t>
      </w:r>
      <w:r w:rsidR="002225D7">
        <w:rPr>
          <w:rFonts w:ascii="Times New Roman" w:hAnsi="Times New Roman" w:cs="Times New Roman"/>
          <w:sz w:val="24"/>
          <w:szCs w:val="24"/>
        </w:rPr>
        <w:t xml:space="preserve"> W tabeli 1 zestawiono informacje o zwrotności ankiet na Wydziale Nauk Biologicznych i Weterynaryjnych w porównaniu do całego UMK i w ujęciu historycznym.</w:t>
      </w:r>
    </w:p>
    <w:p w14:paraId="77EAB53F" w14:textId="40D80ED3" w:rsidR="002225D7" w:rsidRDefault="002225D7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D8A39" w14:textId="172608ED" w:rsidR="002225D7" w:rsidRDefault="002225D7" w:rsidP="009F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Zwrotność ankiet na Wydziale Nauk Biologicznych i Weterynaryjnych w porównaniu do cał</w:t>
      </w:r>
      <w:r w:rsidR="009F1FDC">
        <w:rPr>
          <w:rFonts w:ascii="Times New Roman" w:hAnsi="Times New Roman" w:cs="Times New Roman"/>
          <w:sz w:val="24"/>
          <w:szCs w:val="24"/>
        </w:rPr>
        <w:t>ego UMK i w ujęciu historycznym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6821"/>
        <w:gridCol w:w="1696"/>
      </w:tblGrid>
      <w:tr w:rsidR="002225D7" w14:paraId="4B6E4F2E" w14:textId="77777777" w:rsidTr="00303E10">
        <w:tc>
          <w:tcPr>
            <w:tcW w:w="543" w:type="dxa"/>
          </w:tcPr>
          <w:p w14:paraId="6EDCEE2F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21" w:type="dxa"/>
          </w:tcPr>
          <w:p w14:paraId="2CAA822D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 xml:space="preserve">Kluczowe parametry oceny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zwrotności</w:t>
            </w:r>
          </w:p>
        </w:tc>
        <w:tc>
          <w:tcPr>
            <w:tcW w:w="1696" w:type="dxa"/>
          </w:tcPr>
          <w:p w14:paraId="2450D0FD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Dane jednostki</w:t>
            </w:r>
          </w:p>
        </w:tc>
      </w:tr>
      <w:tr w:rsidR="002225D7" w14:paraId="5CC59D03" w14:textId="77777777" w:rsidTr="00303E10">
        <w:tc>
          <w:tcPr>
            <w:tcW w:w="543" w:type="dxa"/>
          </w:tcPr>
          <w:p w14:paraId="61E0664F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14:paraId="78C1D34A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jednostki: wartość w % - odsetek respondentów</w:t>
            </w:r>
          </w:p>
        </w:tc>
        <w:tc>
          <w:tcPr>
            <w:tcW w:w="1696" w:type="dxa"/>
          </w:tcPr>
          <w:p w14:paraId="3ED3C1FB" w14:textId="3D941711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14,20%</w:t>
            </w:r>
          </w:p>
        </w:tc>
      </w:tr>
      <w:tr w:rsidR="002225D7" w14:paraId="6AFDC354" w14:textId="77777777" w:rsidTr="002225D7">
        <w:tc>
          <w:tcPr>
            <w:tcW w:w="543" w:type="dxa"/>
          </w:tcPr>
          <w:p w14:paraId="24256C56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14:paraId="4AB9D677" w14:textId="77777777" w:rsidR="002225D7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zmiana procentowa względem poprzedniego pomiaru </w:t>
            </w:r>
          </w:p>
          <w:p w14:paraId="5665680C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wzrost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bez zmian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spadek</w:t>
            </w:r>
          </w:p>
        </w:tc>
        <w:tc>
          <w:tcPr>
            <w:tcW w:w="1696" w:type="dxa"/>
            <w:shd w:val="clear" w:color="auto" w:fill="FF0000"/>
            <w:vAlign w:val="center"/>
          </w:tcPr>
          <w:p w14:paraId="0B5585E1" w14:textId="7F2983E4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15,73%</w:t>
            </w:r>
          </w:p>
        </w:tc>
      </w:tr>
      <w:tr w:rsidR="002225D7" w14:paraId="061CBC3E" w14:textId="77777777" w:rsidTr="00303E10">
        <w:tc>
          <w:tcPr>
            <w:tcW w:w="543" w:type="dxa"/>
          </w:tcPr>
          <w:p w14:paraId="243B6F5E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14:paraId="172C3AC0" w14:textId="77777777" w:rsidR="002225D7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względem UMK </w:t>
            </w:r>
          </w:p>
          <w:p w14:paraId="16D683D0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00B050"/>
            <w:vAlign w:val="center"/>
          </w:tcPr>
          <w:p w14:paraId="3E8B6E8C" w14:textId="4CAF63F4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7.58%</w:t>
            </w:r>
          </w:p>
        </w:tc>
      </w:tr>
      <w:tr w:rsidR="002225D7" w14:paraId="4E737FB9" w14:textId="77777777" w:rsidTr="002225D7">
        <w:tc>
          <w:tcPr>
            <w:tcW w:w="543" w:type="dxa"/>
          </w:tcPr>
          <w:p w14:paraId="176E3FA9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14:paraId="7B8D0584" w14:textId="1178BF0E" w:rsidR="002225D7" w:rsidRPr="00EC4FD7" w:rsidRDefault="002225D7" w:rsidP="00303E10">
            <w:pPr>
              <w:jc w:val="center"/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względem wartości pożądanej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C1991F6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FF0000"/>
          </w:tcPr>
          <w:p w14:paraId="2C0171B2" w14:textId="77777777" w:rsidR="002225D7" w:rsidRPr="00880461" w:rsidRDefault="002225D7" w:rsidP="0030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D5201" w14:textId="6947F88B" w:rsidR="000F07BD" w:rsidRDefault="000F07BD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84CF4" w14:textId="679D0414" w:rsidR="001C549B" w:rsidRDefault="001C549B" w:rsidP="001C54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10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</w:p>
    <w:p w14:paraId="6BA1E619" w14:textId="7C900627" w:rsidR="001C549B" w:rsidRPr="001C549B" w:rsidRDefault="001C549B" w:rsidP="001C54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49B">
        <w:rPr>
          <w:rFonts w:ascii="Times New Roman" w:hAnsi="Times New Roman" w:cs="Times New Roman"/>
          <w:sz w:val="24"/>
          <w:szCs w:val="24"/>
        </w:rPr>
        <w:t xml:space="preserve">Wydziałowa Rada ds. </w:t>
      </w:r>
      <w:r>
        <w:rPr>
          <w:rFonts w:ascii="Times New Roman" w:hAnsi="Times New Roman" w:cs="Times New Roman"/>
          <w:sz w:val="24"/>
          <w:szCs w:val="24"/>
        </w:rPr>
        <w:t>Jakości u</w:t>
      </w:r>
      <w:r w:rsidRPr="001C549B">
        <w:rPr>
          <w:rFonts w:ascii="Times New Roman" w:hAnsi="Times New Roman" w:cs="Times New Roman"/>
          <w:sz w:val="24"/>
          <w:szCs w:val="24"/>
        </w:rPr>
        <w:t>czenia się rekomenduje, aby na ostatnich zajęciach, prowadzący zachęcali Studentów do wypełniania ankiet. Można przeznaczyć na ten cel kilkanaście minut</w:t>
      </w:r>
      <w:r w:rsidR="005031AC">
        <w:rPr>
          <w:rFonts w:ascii="Times New Roman" w:hAnsi="Times New Roman" w:cs="Times New Roman"/>
          <w:sz w:val="24"/>
          <w:szCs w:val="24"/>
        </w:rPr>
        <w:t xml:space="preserve"> na ostatnich zajęciach</w:t>
      </w:r>
      <w:r w:rsidRPr="001C549B">
        <w:rPr>
          <w:rFonts w:ascii="Times New Roman" w:hAnsi="Times New Roman" w:cs="Times New Roman"/>
          <w:sz w:val="24"/>
          <w:szCs w:val="24"/>
        </w:rPr>
        <w:t>. Powinno to znacząco podnieść zwrotność ankiet.</w:t>
      </w:r>
    </w:p>
    <w:p w14:paraId="0916D83F" w14:textId="77777777" w:rsidR="001C549B" w:rsidRDefault="001C549B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00EE2" w14:textId="77777777" w:rsidR="00F93E36" w:rsidRDefault="00F93E36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28863" w14:textId="02266B99" w:rsidR="000033C6" w:rsidRDefault="00AF2D4E" w:rsidP="005659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infrastruktury Wydziału</w:t>
      </w:r>
    </w:p>
    <w:p w14:paraId="16FA6F0D" w14:textId="77777777" w:rsidR="002C46B0" w:rsidRPr="002C46B0" w:rsidRDefault="002C46B0" w:rsidP="002C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6F424" w14:textId="77777777" w:rsidR="00096F2F" w:rsidRDefault="00CB406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o</w:t>
      </w:r>
      <w:r w:rsidRPr="00CB406F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CB406F">
        <w:rPr>
          <w:rFonts w:ascii="Times New Roman" w:hAnsi="Times New Roman" w:cs="Times New Roman"/>
          <w:sz w:val="24"/>
          <w:szCs w:val="24"/>
        </w:rPr>
        <w:t>infrastruktury Wydziału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w tabeli </w:t>
      </w:r>
      <w:r w:rsidR="004725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372">
        <w:rPr>
          <w:rFonts w:ascii="Times New Roman" w:hAnsi="Times New Roman" w:cs="Times New Roman"/>
          <w:sz w:val="24"/>
          <w:szCs w:val="24"/>
        </w:rPr>
        <w:t xml:space="preserve">Wysoko oceniono </w:t>
      </w:r>
      <w:r w:rsidR="00EB1F2D">
        <w:rPr>
          <w:rFonts w:ascii="Times New Roman" w:hAnsi="Times New Roman" w:cs="Times New Roman"/>
          <w:sz w:val="24"/>
          <w:szCs w:val="24"/>
        </w:rPr>
        <w:t xml:space="preserve"> sal</w:t>
      </w:r>
      <w:r w:rsidR="00BE0372">
        <w:rPr>
          <w:rFonts w:ascii="Times New Roman" w:hAnsi="Times New Roman" w:cs="Times New Roman"/>
          <w:sz w:val="24"/>
          <w:szCs w:val="24"/>
        </w:rPr>
        <w:t>e</w:t>
      </w:r>
      <w:r w:rsidR="00EB1F2D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BE0372">
        <w:rPr>
          <w:rFonts w:ascii="Times New Roman" w:hAnsi="Times New Roman" w:cs="Times New Roman"/>
          <w:sz w:val="24"/>
          <w:szCs w:val="24"/>
        </w:rPr>
        <w:t>e</w:t>
      </w:r>
      <w:r w:rsidR="00EB1F2D">
        <w:rPr>
          <w:rFonts w:ascii="Times New Roman" w:hAnsi="Times New Roman" w:cs="Times New Roman"/>
          <w:sz w:val="24"/>
          <w:szCs w:val="24"/>
        </w:rPr>
        <w:t xml:space="preserve"> i ich wyposażenia (</w:t>
      </w:r>
      <w:r w:rsidR="00472572">
        <w:rPr>
          <w:rFonts w:ascii="Times New Roman" w:hAnsi="Times New Roman" w:cs="Times New Roman"/>
          <w:sz w:val="24"/>
          <w:szCs w:val="24"/>
        </w:rPr>
        <w:t>3,95</w:t>
      </w:r>
      <w:r w:rsidR="00EB1F2D">
        <w:rPr>
          <w:rFonts w:ascii="Times New Roman" w:hAnsi="Times New Roman" w:cs="Times New Roman"/>
          <w:sz w:val="24"/>
          <w:szCs w:val="24"/>
        </w:rPr>
        <w:t xml:space="preserve">). </w:t>
      </w:r>
      <w:r w:rsidR="00BE0372">
        <w:rPr>
          <w:rFonts w:ascii="Times New Roman" w:hAnsi="Times New Roman" w:cs="Times New Roman"/>
          <w:sz w:val="24"/>
          <w:szCs w:val="24"/>
        </w:rPr>
        <w:t xml:space="preserve">Wyniki ankiet z poprzednich lat pokazywały dużo niższe oceny. Dobre oceny sal dydaktycznych i ich wyposażenia są wynikiem zakończenia remontu i modernizacji dużej części Wydziału, w tym większości sal dydaktycznych i wykładowych. </w:t>
      </w:r>
    </w:p>
    <w:p w14:paraId="2907442A" w14:textId="37121D9D" w:rsidR="00256943" w:rsidRDefault="00096F2F" w:rsidP="00096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obecnych ankietach</w:t>
      </w:r>
      <w:r w:rsidR="006C222B">
        <w:rPr>
          <w:rFonts w:ascii="Times New Roman" w:hAnsi="Times New Roman" w:cs="Times New Roman"/>
          <w:sz w:val="24"/>
          <w:szCs w:val="24"/>
        </w:rPr>
        <w:t xml:space="preserve"> pojawi</w:t>
      </w:r>
      <w:r w:rsidR="00AD2923">
        <w:rPr>
          <w:rFonts w:ascii="Times New Roman" w:hAnsi="Times New Roman" w:cs="Times New Roman"/>
          <w:sz w:val="24"/>
          <w:szCs w:val="24"/>
        </w:rPr>
        <w:t>ły się komentarze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AA6088" w14:textId="4C1A65AA" w:rsidR="00096F2F" w:rsidRDefault="00096F2F" w:rsidP="0048376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Niewygodne krzesła w salach dydaktycznych (zwłaszcza w Sali wykładowej I)</w:t>
      </w:r>
    </w:p>
    <w:p w14:paraId="2BBB13F5" w14:textId="2E93B241" w:rsidR="00096F2F" w:rsidRDefault="00096F2F" w:rsidP="0048376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salach dydaktycznych brak gniazdek elektrycznych, które umożliwią ładowanie używanego sprzętu</w:t>
      </w:r>
    </w:p>
    <w:p w14:paraId="732A2BA5" w14:textId="533CBA98" w:rsidR="00096F2F" w:rsidRPr="00096F2F" w:rsidRDefault="00096F2F" w:rsidP="0048376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odbiorze przeszkadzają głośno pracujące urządzenia (np.:sala M4 – bucząca zamrażarka), </w:t>
      </w:r>
    </w:p>
    <w:p w14:paraId="36980C8E" w14:textId="77777777" w:rsidR="002C46B0" w:rsidRDefault="002C46B0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C257C" w14:textId="09C6E296" w:rsidR="00303E10" w:rsidRDefault="00096F2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56943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a dostępności</w:t>
      </w:r>
      <w:r w:rsidR="006B2D1E">
        <w:rPr>
          <w:rFonts w:ascii="Times New Roman" w:hAnsi="Times New Roman" w:cs="Times New Roman"/>
          <w:sz w:val="24"/>
          <w:szCs w:val="24"/>
        </w:rPr>
        <w:t xml:space="preserve"> </w:t>
      </w:r>
      <w:r w:rsidR="006B2D1E" w:rsidRPr="006B2D1E">
        <w:rPr>
          <w:rFonts w:ascii="Times New Roman" w:hAnsi="Times New Roman" w:cs="Times New Roman"/>
          <w:sz w:val="24"/>
          <w:szCs w:val="24"/>
        </w:rPr>
        <w:t>odpowiednio wyposażon</w:t>
      </w:r>
      <w:r w:rsidR="006B2D1E">
        <w:rPr>
          <w:rFonts w:ascii="Times New Roman" w:hAnsi="Times New Roman" w:cs="Times New Roman"/>
          <w:sz w:val="24"/>
          <w:szCs w:val="24"/>
        </w:rPr>
        <w:t>ych</w:t>
      </w:r>
      <w:r w:rsidR="006B2D1E" w:rsidRPr="006B2D1E">
        <w:rPr>
          <w:rFonts w:ascii="Times New Roman" w:hAnsi="Times New Roman" w:cs="Times New Roman"/>
          <w:sz w:val="24"/>
          <w:szCs w:val="24"/>
        </w:rPr>
        <w:t xml:space="preserve"> miejsc</w:t>
      </w:r>
      <w:r w:rsidR="006B2D1E">
        <w:rPr>
          <w:rFonts w:ascii="Times New Roman" w:hAnsi="Times New Roman" w:cs="Times New Roman"/>
          <w:sz w:val="24"/>
          <w:szCs w:val="24"/>
        </w:rPr>
        <w:t>,</w:t>
      </w:r>
      <w:r w:rsidR="006B2D1E" w:rsidRPr="006B2D1E">
        <w:rPr>
          <w:rFonts w:ascii="Times New Roman" w:hAnsi="Times New Roman" w:cs="Times New Roman"/>
          <w:sz w:val="24"/>
          <w:szCs w:val="24"/>
        </w:rPr>
        <w:t xml:space="preserve"> umożliwiając</w:t>
      </w:r>
      <w:r w:rsidR="006B2D1E">
        <w:rPr>
          <w:rFonts w:ascii="Times New Roman" w:hAnsi="Times New Roman" w:cs="Times New Roman"/>
          <w:sz w:val="24"/>
          <w:szCs w:val="24"/>
        </w:rPr>
        <w:t>ych</w:t>
      </w:r>
      <w:r w:rsidR="006B2D1E" w:rsidRPr="006B2D1E">
        <w:rPr>
          <w:rFonts w:ascii="Times New Roman" w:hAnsi="Times New Roman" w:cs="Times New Roman"/>
          <w:sz w:val="24"/>
          <w:szCs w:val="24"/>
        </w:rPr>
        <w:t xml:space="preserve"> studentom optymalne wykorzystanie czasu wolnego pomiędzy zajęciami</w:t>
      </w:r>
      <w:r w:rsidR="006B2D1E">
        <w:rPr>
          <w:rFonts w:ascii="Times New Roman" w:hAnsi="Times New Roman" w:cs="Times New Roman"/>
          <w:sz w:val="24"/>
          <w:szCs w:val="24"/>
        </w:rPr>
        <w:t xml:space="preserve"> </w:t>
      </w:r>
      <w:r w:rsidR="006B2D1E" w:rsidRPr="006B2D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3,68</w:t>
      </w:r>
      <w:r w:rsidR="006B2D1E" w:rsidRPr="006B2D1E">
        <w:rPr>
          <w:rFonts w:ascii="Times New Roman" w:hAnsi="Times New Roman" w:cs="Times New Roman"/>
          <w:sz w:val="24"/>
          <w:szCs w:val="24"/>
        </w:rPr>
        <w:t>).</w:t>
      </w:r>
      <w:r w:rsidR="006B2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Ocena jest wyższa w porównaniu z poprzednim badaniem. </w:t>
      </w:r>
      <w:r w:rsidR="00011B13">
        <w:rPr>
          <w:rFonts w:ascii="Times New Roman" w:hAnsi="Times New Roman" w:cs="Times New Roman"/>
          <w:sz w:val="24"/>
          <w:szCs w:val="24"/>
        </w:rPr>
        <w:t>W tym punkcie pojawił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011B13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następujące uwagi</w:t>
      </w:r>
      <w:r w:rsidR="00303E10">
        <w:rPr>
          <w:rFonts w:ascii="Times New Roman" w:hAnsi="Times New Roman" w:cs="Times New Roman"/>
          <w:sz w:val="24"/>
          <w:szCs w:val="24"/>
        </w:rPr>
        <w:t>:</w:t>
      </w:r>
    </w:p>
    <w:p w14:paraId="2DEF547B" w14:textId="3F6B6886" w:rsidR="00303E10" w:rsidRDefault="00303E10" w:rsidP="0048376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 miejsc na Wydziale, w których można odpocząć</w:t>
      </w:r>
    </w:p>
    <w:p w14:paraId="1695C0B6" w14:textId="77777777" w:rsidR="00303E10" w:rsidRPr="00303E10" w:rsidRDefault="00303E10" w:rsidP="00303E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3B756" w14:textId="2D767687" w:rsidR="002C46B0" w:rsidRPr="002C46B0" w:rsidRDefault="002C46B0" w:rsidP="002C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EE4F6A">
        <w:rPr>
          <w:rFonts w:ascii="Times New Roman" w:hAnsi="Times New Roman" w:cs="Times New Roman"/>
          <w:b/>
          <w:sz w:val="24"/>
          <w:szCs w:val="24"/>
        </w:rPr>
        <w:t>,</w:t>
      </w:r>
      <w:r w:rsidR="00303E10">
        <w:rPr>
          <w:rFonts w:ascii="Times New Roman" w:hAnsi="Times New Roman" w:cs="Times New Roman"/>
          <w:b/>
          <w:sz w:val="24"/>
          <w:szCs w:val="24"/>
        </w:rPr>
        <w:t xml:space="preserve"> umieszczone w raporcie z poprzedniego badania</w:t>
      </w:r>
    </w:p>
    <w:p w14:paraId="16CEBF06" w14:textId="14EB0036" w:rsidR="006C222B" w:rsidRPr="00303E10" w:rsidRDefault="00011B13" w:rsidP="004837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 xml:space="preserve">Władze Dziekańskie, w miarę dostępnych środków, </w:t>
      </w:r>
      <w:r w:rsidR="008A0CC2" w:rsidRPr="002C46B0">
        <w:rPr>
          <w:rFonts w:ascii="Times New Roman" w:hAnsi="Times New Roman" w:cs="Times New Roman"/>
          <w:sz w:val="24"/>
          <w:szCs w:val="24"/>
        </w:rPr>
        <w:t xml:space="preserve">powinny </w:t>
      </w:r>
      <w:r w:rsidRPr="002C46B0">
        <w:rPr>
          <w:rFonts w:ascii="Times New Roman" w:hAnsi="Times New Roman" w:cs="Times New Roman"/>
          <w:sz w:val="24"/>
          <w:szCs w:val="24"/>
        </w:rPr>
        <w:t>podją</w:t>
      </w:r>
      <w:r w:rsidR="008A0CC2" w:rsidRPr="002C46B0">
        <w:rPr>
          <w:rFonts w:ascii="Times New Roman" w:hAnsi="Times New Roman" w:cs="Times New Roman"/>
          <w:sz w:val="24"/>
          <w:szCs w:val="24"/>
        </w:rPr>
        <w:t>ć</w:t>
      </w:r>
      <w:r w:rsidRPr="002C46B0">
        <w:rPr>
          <w:rFonts w:ascii="Times New Roman" w:hAnsi="Times New Roman" w:cs="Times New Roman"/>
          <w:sz w:val="24"/>
          <w:szCs w:val="24"/>
        </w:rPr>
        <w:t xml:space="preserve"> działania </w:t>
      </w:r>
      <w:r w:rsidR="007F6521" w:rsidRPr="002C46B0">
        <w:rPr>
          <w:rFonts w:ascii="Times New Roman" w:hAnsi="Times New Roman" w:cs="Times New Roman"/>
          <w:sz w:val="24"/>
          <w:szCs w:val="24"/>
        </w:rPr>
        <w:t>mające na celu zwiększenie dostępności miejsc umożliwiających studentom optymalne wykorzystanie czasu wolnego pomiędzy zajęciami.</w:t>
      </w:r>
      <w:r w:rsidR="00303E10">
        <w:rPr>
          <w:rFonts w:ascii="Times New Roman" w:hAnsi="Times New Roman" w:cs="Times New Roman"/>
          <w:sz w:val="24"/>
          <w:szCs w:val="24"/>
        </w:rPr>
        <w:t xml:space="preserve"> </w:t>
      </w:r>
      <w:r w:rsidR="00303E10" w:rsidRPr="00303E10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46982861" w14:textId="6FE874F3" w:rsidR="001D554C" w:rsidRDefault="00C148BF" w:rsidP="004837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Dobrym rozwiązaniem byłoby w</w:t>
      </w:r>
      <w:r w:rsidR="001D554C" w:rsidRPr="002C46B0">
        <w:rPr>
          <w:rFonts w:ascii="Times New Roman" w:hAnsi="Times New Roman" w:cs="Times New Roman"/>
          <w:sz w:val="24"/>
          <w:szCs w:val="24"/>
        </w:rPr>
        <w:t xml:space="preserve">ygospodarowanie </w:t>
      </w:r>
      <w:r w:rsidRPr="002C46B0">
        <w:rPr>
          <w:rFonts w:ascii="Times New Roman" w:hAnsi="Times New Roman" w:cs="Times New Roman"/>
          <w:sz w:val="24"/>
          <w:szCs w:val="24"/>
        </w:rPr>
        <w:t xml:space="preserve">dla studentów </w:t>
      </w:r>
      <w:r w:rsidR="001D554C" w:rsidRPr="002C46B0">
        <w:rPr>
          <w:rFonts w:ascii="Times New Roman" w:hAnsi="Times New Roman" w:cs="Times New Roman"/>
          <w:sz w:val="24"/>
          <w:szCs w:val="24"/>
        </w:rPr>
        <w:t>sali ze stanowiskami komputerowymi i gniazdkami elektrycznym</w:t>
      </w:r>
      <w:r w:rsidRPr="002C46B0">
        <w:rPr>
          <w:rFonts w:ascii="Times New Roman" w:hAnsi="Times New Roman" w:cs="Times New Roman"/>
          <w:sz w:val="24"/>
          <w:szCs w:val="24"/>
        </w:rPr>
        <w:t>i</w:t>
      </w:r>
      <w:r w:rsidR="001D554C" w:rsidRPr="002C46B0">
        <w:rPr>
          <w:rFonts w:ascii="Times New Roman" w:hAnsi="Times New Roman" w:cs="Times New Roman"/>
          <w:sz w:val="24"/>
          <w:szCs w:val="24"/>
        </w:rPr>
        <w:t>.</w:t>
      </w:r>
    </w:p>
    <w:p w14:paraId="4A8E0D11" w14:textId="1117283B" w:rsidR="001D554C" w:rsidRPr="00303E10" w:rsidRDefault="001D554C" w:rsidP="004837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Należy</w:t>
      </w:r>
      <w:r w:rsidR="00C148BF" w:rsidRPr="002C46B0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2C46B0">
        <w:rPr>
          <w:rFonts w:ascii="Times New Roman" w:hAnsi="Times New Roman" w:cs="Times New Roman"/>
          <w:sz w:val="24"/>
          <w:szCs w:val="24"/>
        </w:rPr>
        <w:t xml:space="preserve"> stworzyć studentom „aneksy”, gdzie oprócz stolików i kanap/foteli będzie pr</w:t>
      </w:r>
      <w:r w:rsidR="00CE690E">
        <w:rPr>
          <w:rFonts w:ascii="Times New Roman" w:hAnsi="Times New Roman" w:cs="Times New Roman"/>
          <w:sz w:val="24"/>
          <w:szCs w:val="24"/>
        </w:rPr>
        <w:t>zede wszystkim dostęp do gniazd elektr</w:t>
      </w:r>
      <w:r w:rsidRPr="002C46B0">
        <w:rPr>
          <w:rFonts w:ascii="Times New Roman" w:hAnsi="Times New Roman" w:cs="Times New Roman"/>
          <w:sz w:val="24"/>
          <w:szCs w:val="24"/>
        </w:rPr>
        <w:t>ycznych</w:t>
      </w:r>
      <w:r w:rsidRPr="00303E1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03E10" w:rsidRPr="00303E10">
        <w:rPr>
          <w:rFonts w:ascii="Times New Roman" w:hAnsi="Times New Roman" w:cs="Times New Roman"/>
          <w:color w:val="FF0000"/>
          <w:sz w:val="24"/>
          <w:szCs w:val="24"/>
        </w:rPr>
        <w:t xml:space="preserve"> ZREALIZOWANE CZĘŚCIOWO</w:t>
      </w:r>
    </w:p>
    <w:p w14:paraId="406F0875" w14:textId="77777777" w:rsidR="00303E10" w:rsidRDefault="00303E10" w:rsidP="00303E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85513" w14:textId="499B1FA6" w:rsidR="002C46B0" w:rsidRDefault="00303E10" w:rsidP="00303E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10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>
        <w:rPr>
          <w:rFonts w:ascii="Times New Roman" w:hAnsi="Times New Roman" w:cs="Times New Roman"/>
          <w:b/>
          <w:sz w:val="24"/>
          <w:szCs w:val="24"/>
        </w:rPr>
        <w:t>, po przeanalizowaniu aktualnego raportu:</w:t>
      </w:r>
    </w:p>
    <w:p w14:paraId="5F19F4AD" w14:textId="49352A9D" w:rsidR="00303E10" w:rsidRDefault="00FB465E" w:rsidP="004837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Naprawić wszystkie uszkodzone krzesła/siedzenia w salach wykładowych.</w:t>
      </w:r>
    </w:p>
    <w:p w14:paraId="1FA54782" w14:textId="5670534D" w:rsidR="00FB465E" w:rsidRDefault="00FB465E" w:rsidP="004837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miejscach przeznaczonych do odpoczynku, zamontować gniazdka elektryczne.</w:t>
      </w:r>
    </w:p>
    <w:p w14:paraId="2E388438" w14:textId="612722A3" w:rsidR="00FB465E" w:rsidRDefault="00FB465E" w:rsidP="004837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przeglądu przestrzeni pod kątem wygospodarowania nowych stref relaksu.</w:t>
      </w:r>
    </w:p>
    <w:p w14:paraId="7A786935" w14:textId="3C2C110C" w:rsidR="00303E10" w:rsidRDefault="00303E10" w:rsidP="002C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6BF6C" w14:textId="77777777" w:rsidR="00303E10" w:rsidRPr="002C46B0" w:rsidRDefault="00303E10" w:rsidP="002C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17961" w14:textId="77777777" w:rsidR="00303E10" w:rsidRDefault="006C222B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 xml:space="preserve">Oznaczenia </w:t>
      </w:r>
      <w:r w:rsidR="005061FB" w:rsidRPr="002C46B0">
        <w:rPr>
          <w:rFonts w:ascii="Times New Roman" w:hAnsi="Times New Roman" w:cs="Times New Roman"/>
          <w:sz w:val="24"/>
          <w:szCs w:val="24"/>
        </w:rPr>
        <w:t>pokoi</w:t>
      </w:r>
      <w:r w:rsidRPr="002C46B0">
        <w:rPr>
          <w:rFonts w:ascii="Times New Roman" w:hAnsi="Times New Roman" w:cs="Times New Roman"/>
          <w:sz w:val="24"/>
          <w:szCs w:val="24"/>
        </w:rPr>
        <w:t xml:space="preserve"> pracowników, dziekanatów, sal dydaktycznych oraz ich lokalizacj</w:t>
      </w:r>
      <w:r w:rsidR="005061FB">
        <w:rPr>
          <w:rFonts w:ascii="Times New Roman" w:hAnsi="Times New Roman" w:cs="Times New Roman"/>
          <w:sz w:val="24"/>
          <w:szCs w:val="24"/>
        </w:rPr>
        <w:t>a</w:t>
      </w:r>
      <w:r w:rsidR="009C1B0D" w:rsidRPr="002C46B0">
        <w:rPr>
          <w:rFonts w:ascii="Times New Roman" w:hAnsi="Times New Roman" w:cs="Times New Roman"/>
          <w:sz w:val="24"/>
          <w:szCs w:val="24"/>
        </w:rPr>
        <w:t>, pozwalająca na odnalezienie właściwych pomieszczeń i osób</w:t>
      </w:r>
      <w:r w:rsidR="005061FB">
        <w:rPr>
          <w:rFonts w:ascii="Times New Roman" w:hAnsi="Times New Roman" w:cs="Times New Roman"/>
          <w:sz w:val="24"/>
          <w:szCs w:val="24"/>
        </w:rPr>
        <w:t xml:space="preserve"> uzyskało ocenę </w:t>
      </w:r>
      <w:r w:rsidR="00303E10">
        <w:rPr>
          <w:rFonts w:ascii="Times New Roman" w:hAnsi="Times New Roman" w:cs="Times New Roman"/>
          <w:sz w:val="24"/>
          <w:szCs w:val="24"/>
        </w:rPr>
        <w:t>3,45</w:t>
      </w:r>
      <w:r w:rsidRPr="002C46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2B433" w14:textId="7BB805F4" w:rsidR="00303E10" w:rsidRDefault="006C222B" w:rsidP="00303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W</w:t>
      </w:r>
      <w:r w:rsidR="00303E10">
        <w:rPr>
          <w:rFonts w:ascii="Times New Roman" w:hAnsi="Times New Roman" w:cs="Times New Roman"/>
          <w:sz w:val="24"/>
          <w:szCs w:val="24"/>
        </w:rPr>
        <w:t xml:space="preserve"> komentarzach studentów pojawiły</w:t>
      </w:r>
      <w:r w:rsidRPr="002C46B0">
        <w:rPr>
          <w:rFonts w:ascii="Times New Roman" w:hAnsi="Times New Roman" w:cs="Times New Roman"/>
          <w:sz w:val="24"/>
          <w:szCs w:val="24"/>
        </w:rPr>
        <w:t xml:space="preserve"> się </w:t>
      </w:r>
      <w:r w:rsidR="00303E10">
        <w:rPr>
          <w:rFonts w:ascii="Times New Roman" w:hAnsi="Times New Roman" w:cs="Times New Roman"/>
          <w:sz w:val="24"/>
          <w:szCs w:val="24"/>
        </w:rPr>
        <w:t>następujące uwagi:</w:t>
      </w:r>
    </w:p>
    <w:p w14:paraId="5DC9648A" w14:textId="7F3F73FA" w:rsidR="00303E10" w:rsidRDefault="00EE4F6A" w:rsidP="0048376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znalezieniu pokoi pomógłby plan zamieszczony w widocznym miejscu</w:t>
      </w:r>
    </w:p>
    <w:p w14:paraId="40512A9E" w14:textId="5F8E0579" w:rsidR="00EE4F6A" w:rsidRDefault="00EE4F6A" w:rsidP="0048376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Przydałyby się drogowskazy wskazujące gdzie znaleźć konkretne sale</w:t>
      </w:r>
    </w:p>
    <w:p w14:paraId="6674E4B2" w14:textId="77777777" w:rsidR="00EE4F6A" w:rsidRPr="00303E10" w:rsidRDefault="00EE4F6A" w:rsidP="00EE4F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6C774" w14:textId="68783970" w:rsidR="002C46B0" w:rsidRPr="00121CD8" w:rsidRDefault="002C46B0" w:rsidP="002C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EE4F6A">
        <w:rPr>
          <w:rFonts w:ascii="Times New Roman" w:hAnsi="Times New Roman" w:cs="Times New Roman"/>
          <w:b/>
          <w:sz w:val="24"/>
          <w:szCs w:val="24"/>
        </w:rPr>
        <w:t>, umieszczone w raporcie z poprzedniego badania</w:t>
      </w:r>
    </w:p>
    <w:p w14:paraId="4CE5EF64" w14:textId="10FA0B22" w:rsidR="005061FB" w:rsidRDefault="005061FB" w:rsidP="0048376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Rekomendowane jest przygotowanie </w:t>
      </w:r>
      <w:r w:rsidR="001D554C" w:rsidRPr="002C46B0">
        <w:rPr>
          <w:rFonts w:ascii="Times New Roman" w:hAnsi="Times New Roman" w:cs="Times New Roman"/>
          <w:sz w:val="24"/>
          <w:szCs w:val="24"/>
        </w:rPr>
        <w:t xml:space="preserve">plan budynku </w:t>
      </w:r>
      <w:r>
        <w:rPr>
          <w:rFonts w:ascii="Times New Roman" w:hAnsi="Times New Roman" w:cs="Times New Roman"/>
          <w:sz w:val="24"/>
          <w:szCs w:val="24"/>
        </w:rPr>
        <w:t>w formie elektronicznej, który może objąć ogólnie cały budynek i Katedry lub szczegółowo poszczególne pomieszczenia Wydziału.</w:t>
      </w:r>
      <w:r w:rsidR="00303E10">
        <w:rPr>
          <w:rFonts w:ascii="Times New Roman" w:hAnsi="Times New Roman" w:cs="Times New Roman"/>
          <w:sz w:val="24"/>
          <w:szCs w:val="24"/>
        </w:rPr>
        <w:t xml:space="preserve"> </w:t>
      </w:r>
      <w:r w:rsidR="00303E10" w:rsidRPr="00303E10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5D190D85" w14:textId="0A73DD84" w:rsidR="00303E10" w:rsidRDefault="00303E10" w:rsidP="0048376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Rekomendowane jest wprowadzenie numeracji pokoi, która ułatwi poruszanie się po Wydziale. </w:t>
      </w:r>
      <w:r w:rsidRPr="00303E10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4129B857" w14:textId="0F673FF2" w:rsidR="005061FB" w:rsidRDefault="005061FB" w:rsidP="00EE4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2E50C" w14:textId="77777777" w:rsidR="00EE4F6A" w:rsidRDefault="00EE4F6A" w:rsidP="00EE4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10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>
        <w:rPr>
          <w:rFonts w:ascii="Times New Roman" w:hAnsi="Times New Roman" w:cs="Times New Roman"/>
          <w:b/>
          <w:sz w:val="24"/>
          <w:szCs w:val="24"/>
        </w:rPr>
        <w:t>, po przeanalizowaniu aktualnego raportu:</w:t>
      </w:r>
    </w:p>
    <w:p w14:paraId="070CD779" w14:textId="2F58CA00" w:rsidR="00EE4F6A" w:rsidRDefault="00FB465E" w:rsidP="004837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Rekomendowane jest przygotowanie tablic, które będą kierowały do konkretnych pokoi.</w:t>
      </w:r>
    </w:p>
    <w:p w14:paraId="7C4A1F96" w14:textId="391A29F4" w:rsidR="00FB465E" w:rsidRPr="00EE4F6A" w:rsidRDefault="00FB465E" w:rsidP="004837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i ustawienie w holu przy wejściu do budynku, </w:t>
      </w:r>
      <w:r w:rsidR="00E87C97">
        <w:rPr>
          <w:rFonts w:ascii="Times New Roman" w:hAnsi="Times New Roman" w:cs="Times New Roman"/>
          <w:sz w:val="24"/>
          <w:szCs w:val="24"/>
        </w:rPr>
        <w:t>tablicy z kodami QR. Po zeskanowaniu kodu otrzymamy połączenie z wirtualnym spacerem po Wydziale. Takie rozwiązanie znacząco poprawi orientację na Wydziale i będzie pomocne, szczególnie dla studentów pierwszego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F9811" w14:textId="41D9C4E7" w:rsidR="00EE4F6A" w:rsidRDefault="00EE4F6A" w:rsidP="00EE4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3AE01" w14:textId="3D173F45" w:rsidR="00EE4F6A" w:rsidRDefault="00EE4F6A" w:rsidP="00EE4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30AEA" w14:textId="77777777" w:rsidR="00EE4F6A" w:rsidRPr="00EE4F6A" w:rsidRDefault="00EE4F6A" w:rsidP="00EE4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10303" w14:textId="77777777" w:rsidR="009F1FDC" w:rsidRDefault="009C1B0D" w:rsidP="001D55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FB5F39" w:rsidRPr="002C46B0">
        <w:rPr>
          <w:rFonts w:ascii="Times New Roman" w:hAnsi="Times New Roman" w:cs="Times New Roman"/>
          <w:sz w:val="24"/>
          <w:szCs w:val="24"/>
        </w:rPr>
        <w:t xml:space="preserve">ostosowanie infrastruktury do potrzeb osób z niepełnosprawnością </w:t>
      </w:r>
      <w:r w:rsidRPr="002C46B0">
        <w:rPr>
          <w:rFonts w:ascii="Times New Roman" w:hAnsi="Times New Roman" w:cs="Times New Roman"/>
          <w:sz w:val="24"/>
          <w:szCs w:val="24"/>
        </w:rPr>
        <w:t xml:space="preserve">oceniono </w:t>
      </w:r>
      <w:r w:rsidR="00EF2B2A">
        <w:rPr>
          <w:rFonts w:ascii="Times New Roman" w:hAnsi="Times New Roman" w:cs="Times New Roman"/>
          <w:sz w:val="24"/>
          <w:szCs w:val="24"/>
        </w:rPr>
        <w:t>3,65</w:t>
      </w:r>
      <w:r w:rsidRPr="002C46B0">
        <w:rPr>
          <w:rFonts w:ascii="Times New Roman" w:hAnsi="Times New Roman" w:cs="Times New Roman"/>
          <w:sz w:val="24"/>
          <w:szCs w:val="24"/>
        </w:rPr>
        <w:t xml:space="preserve">. </w:t>
      </w:r>
      <w:r w:rsidR="00EF2B2A">
        <w:rPr>
          <w:rFonts w:ascii="Times New Roman" w:hAnsi="Times New Roman" w:cs="Times New Roman"/>
          <w:sz w:val="24"/>
          <w:szCs w:val="24"/>
        </w:rPr>
        <w:t>Jest</w:t>
      </w:r>
      <w:r w:rsidR="009F1FDC">
        <w:rPr>
          <w:rFonts w:ascii="Times New Roman" w:hAnsi="Times New Roman" w:cs="Times New Roman"/>
          <w:sz w:val="24"/>
          <w:szCs w:val="24"/>
        </w:rPr>
        <w:t xml:space="preserve"> to wartość</w:t>
      </w:r>
      <w:r w:rsidRPr="002C46B0">
        <w:rPr>
          <w:rFonts w:ascii="Times New Roman" w:hAnsi="Times New Roman" w:cs="Times New Roman"/>
          <w:sz w:val="24"/>
          <w:szCs w:val="24"/>
        </w:rPr>
        <w:t xml:space="preserve"> </w:t>
      </w:r>
      <w:r w:rsidR="009F1FDC">
        <w:rPr>
          <w:rFonts w:ascii="Times New Roman" w:hAnsi="Times New Roman" w:cs="Times New Roman"/>
          <w:sz w:val="24"/>
          <w:szCs w:val="24"/>
        </w:rPr>
        <w:t>wyższa</w:t>
      </w:r>
      <w:r w:rsidRPr="002C46B0">
        <w:rPr>
          <w:rFonts w:ascii="Times New Roman" w:hAnsi="Times New Roman" w:cs="Times New Roman"/>
          <w:sz w:val="24"/>
          <w:szCs w:val="24"/>
        </w:rPr>
        <w:t xml:space="preserve"> niż w poprzednich latach</w:t>
      </w:r>
      <w:r w:rsidR="00FB5F39" w:rsidRPr="002C46B0">
        <w:rPr>
          <w:rFonts w:ascii="Times New Roman" w:hAnsi="Times New Roman" w:cs="Times New Roman"/>
          <w:sz w:val="24"/>
          <w:szCs w:val="24"/>
        </w:rPr>
        <w:t xml:space="preserve">. </w:t>
      </w:r>
      <w:r w:rsidRPr="002C46B0">
        <w:rPr>
          <w:rFonts w:ascii="Times New Roman" w:hAnsi="Times New Roman" w:cs="Times New Roman"/>
          <w:sz w:val="24"/>
          <w:szCs w:val="24"/>
        </w:rPr>
        <w:t>Na poprawę ocen z całą pewnością wpłynęło zakończenie remontu dwóch budynków na Wydziale</w:t>
      </w:r>
      <w:r w:rsidR="00673B8F">
        <w:rPr>
          <w:rFonts w:ascii="Times New Roman" w:hAnsi="Times New Roman" w:cs="Times New Roman"/>
          <w:sz w:val="24"/>
          <w:szCs w:val="24"/>
        </w:rPr>
        <w:t xml:space="preserve"> i ich </w:t>
      </w:r>
      <w:r w:rsidR="00FB5F39" w:rsidRPr="002C46B0">
        <w:rPr>
          <w:rFonts w:ascii="Times New Roman" w:hAnsi="Times New Roman" w:cs="Times New Roman"/>
          <w:sz w:val="24"/>
          <w:szCs w:val="24"/>
        </w:rPr>
        <w:t>dostosowan</w:t>
      </w:r>
      <w:r w:rsidR="009F1FDC">
        <w:rPr>
          <w:rFonts w:ascii="Times New Roman" w:hAnsi="Times New Roman" w:cs="Times New Roman"/>
          <w:sz w:val="24"/>
          <w:szCs w:val="24"/>
        </w:rPr>
        <w:t>i</w:t>
      </w:r>
      <w:r w:rsidR="00FB5F39" w:rsidRPr="002C46B0">
        <w:rPr>
          <w:rFonts w:ascii="Times New Roman" w:hAnsi="Times New Roman" w:cs="Times New Roman"/>
          <w:sz w:val="24"/>
          <w:szCs w:val="24"/>
        </w:rPr>
        <w:t xml:space="preserve">e do potrzeb osób z niepełnosprawnością. </w:t>
      </w:r>
      <w:r w:rsidRPr="002C46B0">
        <w:rPr>
          <w:rFonts w:ascii="Times New Roman" w:hAnsi="Times New Roman" w:cs="Times New Roman"/>
          <w:sz w:val="24"/>
          <w:szCs w:val="24"/>
        </w:rPr>
        <w:t>Nadal jednak w k</w:t>
      </w:r>
      <w:r w:rsidR="009F1FDC">
        <w:rPr>
          <w:rFonts w:ascii="Times New Roman" w:hAnsi="Times New Roman" w:cs="Times New Roman"/>
          <w:sz w:val="24"/>
          <w:szCs w:val="24"/>
        </w:rPr>
        <w:t>omentarzach pojawiają się głosy:</w:t>
      </w:r>
    </w:p>
    <w:p w14:paraId="2CE188C5" w14:textId="0964E01E" w:rsidR="001D554C" w:rsidRPr="009F1FDC" w:rsidRDefault="009C1B0D" w:rsidP="0048376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FDC">
        <w:rPr>
          <w:rFonts w:ascii="Times New Roman" w:hAnsi="Times New Roman" w:cs="Times New Roman"/>
          <w:sz w:val="24"/>
          <w:szCs w:val="24"/>
        </w:rPr>
        <w:t>że nie wszystko jest idealne i osoby niepełnosprawne nie w pełni mogą korzystać z przygotowanych dla nich usprawnień.</w:t>
      </w:r>
    </w:p>
    <w:p w14:paraId="3A74EA9F" w14:textId="77777777" w:rsidR="00EF2B2A" w:rsidRDefault="00EF2B2A" w:rsidP="001D55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4FE56" w14:textId="7D0DEC26" w:rsidR="00EF2B2A" w:rsidRPr="00121CD8" w:rsidRDefault="002C46B0" w:rsidP="00EF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EF2B2A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709E4D69" w14:textId="6E1B37B5" w:rsidR="002C46B0" w:rsidRPr="00121CD8" w:rsidRDefault="002C46B0" w:rsidP="002C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1F016" w14:textId="5F6135AA" w:rsidR="002C46B0" w:rsidRDefault="001D554C" w:rsidP="004837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Należałoby dostosować podjazd od strony ul. Lwowskiej</w:t>
      </w:r>
      <w:r w:rsidR="00C148BF" w:rsidRPr="002C46B0">
        <w:rPr>
          <w:rFonts w:ascii="Times New Roman" w:hAnsi="Times New Roman" w:cs="Times New Roman"/>
          <w:sz w:val="24"/>
          <w:szCs w:val="24"/>
        </w:rPr>
        <w:t>,</w:t>
      </w:r>
      <w:r w:rsidRPr="002C46B0">
        <w:rPr>
          <w:rFonts w:ascii="Times New Roman" w:hAnsi="Times New Roman" w:cs="Times New Roman"/>
          <w:sz w:val="24"/>
          <w:szCs w:val="24"/>
        </w:rPr>
        <w:t xml:space="preserve"> czyli zami</w:t>
      </w:r>
      <w:r w:rsidR="008A5581">
        <w:rPr>
          <w:rFonts w:ascii="Times New Roman" w:hAnsi="Times New Roman" w:cs="Times New Roman"/>
          <w:sz w:val="24"/>
          <w:szCs w:val="24"/>
        </w:rPr>
        <w:t xml:space="preserve">enić kostkę brukową na gładki (ale </w:t>
      </w:r>
      <w:r w:rsidRPr="002C46B0">
        <w:rPr>
          <w:rFonts w:ascii="Times New Roman" w:hAnsi="Times New Roman" w:cs="Times New Roman"/>
          <w:sz w:val="24"/>
          <w:szCs w:val="24"/>
        </w:rPr>
        <w:t>nie śliski) materiał oraz umieścić przycisk dzwonka do drzwi wejś</w:t>
      </w:r>
      <w:r w:rsidR="008A5581">
        <w:rPr>
          <w:rFonts w:ascii="Times New Roman" w:hAnsi="Times New Roman" w:cs="Times New Roman"/>
          <w:sz w:val="24"/>
          <w:szCs w:val="24"/>
        </w:rPr>
        <w:t xml:space="preserve">ciowych na wysokości dostępnej </w:t>
      </w:r>
      <w:r w:rsidRPr="002C46B0">
        <w:rPr>
          <w:rFonts w:ascii="Times New Roman" w:hAnsi="Times New Roman" w:cs="Times New Roman"/>
          <w:sz w:val="24"/>
          <w:szCs w:val="24"/>
        </w:rPr>
        <w:t xml:space="preserve">dla osób niepełnosprawnych. </w:t>
      </w:r>
      <w:r w:rsidR="00E87C97">
        <w:rPr>
          <w:rFonts w:ascii="Times New Roman" w:hAnsi="Times New Roman" w:cs="Times New Roman"/>
          <w:color w:val="FF0000"/>
          <w:sz w:val="24"/>
          <w:szCs w:val="24"/>
        </w:rPr>
        <w:t>Konsultacje z osobami niepełnosprawnymi pokazały, że podjazd jest dla nich dobry.</w:t>
      </w:r>
    </w:p>
    <w:p w14:paraId="3AC1D603" w14:textId="33824345" w:rsidR="001D554C" w:rsidRDefault="001D554C" w:rsidP="004837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Podjazd wewnętrzny (przy starym muzeum), o którym jest mowa w komentarzach, można chyba niewielkim kosztem dostosować do sugestii tj. oprócz windy zrobić podjazd. Ułatwi to życie nie tylko osobom niepełnosprawnym, ale i pracownikom, którzy chodzą tamtędy z wózkami.</w:t>
      </w:r>
    </w:p>
    <w:p w14:paraId="275B8728" w14:textId="77777777" w:rsidR="00EF2B2A" w:rsidRDefault="00EF2B2A" w:rsidP="00EF2B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BE6D2" w14:textId="0F108117" w:rsidR="00EF2B2A" w:rsidRDefault="00EF2B2A" w:rsidP="009F1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073519FD" w14:textId="67CEF1AD" w:rsidR="009F1FDC" w:rsidRDefault="00E87C97" w:rsidP="0048376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Umieścić przycisk (przy drzwiach) dla osób niepełnosprawnych na wysokości dostępniej dla osoby poruszającej się na wózku inwalidzkim</w:t>
      </w:r>
    </w:p>
    <w:p w14:paraId="091A66CC" w14:textId="6580C4E4" w:rsidR="00E87C97" w:rsidRPr="009F1FDC" w:rsidRDefault="00E87C97" w:rsidP="0048376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Naprawić windę lub zrobić dłuższy podjazd dla osób niepełnosprawnych i wtedy zdemontować windę.</w:t>
      </w:r>
    </w:p>
    <w:p w14:paraId="64779B5A" w14:textId="77777777" w:rsidR="002C46B0" w:rsidRPr="002C46B0" w:rsidRDefault="002C46B0" w:rsidP="002C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4B700" w14:textId="77777777" w:rsidR="00EF2B2A" w:rsidRDefault="00FB5F39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Najgorzej studenci ocenili ofertę gastronomiczną (</w:t>
      </w:r>
      <w:r w:rsidR="00EF2B2A">
        <w:rPr>
          <w:rFonts w:ascii="Times New Roman" w:hAnsi="Times New Roman" w:cs="Times New Roman"/>
          <w:sz w:val="24"/>
          <w:szCs w:val="24"/>
        </w:rPr>
        <w:t>2,70</w:t>
      </w:r>
      <w:r w:rsidRPr="002C46B0">
        <w:rPr>
          <w:rFonts w:ascii="Times New Roman" w:hAnsi="Times New Roman" w:cs="Times New Roman"/>
          <w:sz w:val="24"/>
          <w:szCs w:val="24"/>
        </w:rPr>
        <w:t xml:space="preserve">). </w:t>
      </w:r>
      <w:r w:rsidR="00EF2B2A">
        <w:rPr>
          <w:rFonts w:ascii="Times New Roman" w:hAnsi="Times New Roman" w:cs="Times New Roman"/>
          <w:sz w:val="24"/>
          <w:szCs w:val="24"/>
        </w:rPr>
        <w:t>Ocena ta jest wyższa niż w poprzednim badaniu, jednak w</w:t>
      </w:r>
      <w:r w:rsidR="007F6521" w:rsidRPr="002C46B0">
        <w:rPr>
          <w:rFonts w:ascii="Times New Roman" w:hAnsi="Times New Roman" w:cs="Times New Roman"/>
          <w:sz w:val="24"/>
          <w:szCs w:val="24"/>
        </w:rPr>
        <w:t xml:space="preserve"> tym punkcie </w:t>
      </w:r>
      <w:r w:rsidR="00EF2B2A">
        <w:rPr>
          <w:rFonts w:ascii="Times New Roman" w:hAnsi="Times New Roman" w:cs="Times New Roman"/>
          <w:sz w:val="24"/>
          <w:szCs w:val="24"/>
        </w:rPr>
        <w:t xml:space="preserve">nadal </w:t>
      </w:r>
      <w:r w:rsidR="007F6521" w:rsidRPr="002C46B0">
        <w:rPr>
          <w:rFonts w:ascii="Times New Roman" w:hAnsi="Times New Roman" w:cs="Times New Roman"/>
          <w:sz w:val="24"/>
          <w:szCs w:val="24"/>
        </w:rPr>
        <w:t xml:space="preserve">pojawiło się najwięcej krytycznych uwag ze strony studentów. </w:t>
      </w:r>
    </w:p>
    <w:p w14:paraId="6F4F2CFF" w14:textId="77777777" w:rsidR="00EF2B2A" w:rsidRDefault="008F43DD" w:rsidP="00EF2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Uwagi dotyczyły przede wszystkim</w:t>
      </w:r>
      <w:r w:rsidR="00EF2B2A">
        <w:rPr>
          <w:rFonts w:ascii="Times New Roman" w:hAnsi="Times New Roman" w:cs="Times New Roman"/>
          <w:sz w:val="24"/>
          <w:szCs w:val="24"/>
        </w:rPr>
        <w:t>:</w:t>
      </w:r>
    </w:p>
    <w:p w14:paraId="10E4F173" w14:textId="5F032B1E" w:rsidR="00C148BF" w:rsidRDefault="00EF2B2A" w:rsidP="004837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0296" w:rsidRPr="00EF2B2A">
        <w:rPr>
          <w:rFonts w:ascii="Times New Roman" w:hAnsi="Times New Roman" w:cs="Times New Roman"/>
          <w:sz w:val="24"/>
          <w:szCs w:val="24"/>
        </w:rPr>
        <w:t xml:space="preserve">byt wysokich cen oraz zbyt </w:t>
      </w:r>
      <w:r w:rsidR="00CB6EDC" w:rsidRPr="00EF2B2A">
        <w:rPr>
          <w:rFonts w:ascii="Times New Roman" w:hAnsi="Times New Roman" w:cs="Times New Roman"/>
          <w:sz w:val="24"/>
          <w:szCs w:val="24"/>
        </w:rPr>
        <w:t>małej różnorodności serwowanych dań</w:t>
      </w:r>
      <w:r w:rsidR="00BA0296" w:rsidRPr="00EF2B2A">
        <w:rPr>
          <w:rFonts w:ascii="Times New Roman" w:hAnsi="Times New Roman" w:cs="Times New Roman"/>
          <w:sz w:val="24"/>
          <w:szCs w:val="24"/>
        </w:rPr>
        <w:t>.</w:t>
      </w:r>
    </w:p>
    <w:p w14:paraId="6FEF9EFD" w14:textId="0415A879" w:rsidR="00EF2B2A" w:rsidRDefault="00EF2B2A" w:rsidP="004837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dań wegeteriańskich.</w:t>
      </w:r>
    </w:p>
    <w:p w14:paraId="09153B96" w14:textId="13BB3434" w:rsidR="00EF2B2A" w:rsidRDefault="00EF2B2A" w:rsidP="004837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Nieprzyjemnych zapachów wydobywających się z wydziałowego baru.</w:t>
      </w:r>
    </w:p>
    <w:p w14:paraId="0FCE7C98" w14:textId="4738E7BD" w:rsidR="00EF2B2A" w:rsidRDefault="00EF2B2A" w:rsidP="004837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porównaniu z poprzednim badaniem pojawiły się komentarze, które komplementowały obsługę w wydziałowym barze</w:t>
      </w:r>
    </w:p>
    <w:p w14:paraId="01B0FA88" w14:textId="05799EC8" w:rsidR="002C1F72" w:rsidRDefault="002C1F72" w:rsidP="00C1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E4080" w14:textId="77777777" w:rsidR="008540AF" w:rsidRPr="00121CD8" w:rsidRDefault="002C46B0" w:rsidP="00854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8540AF">
        <w:rPr>
          <w:rFonts w:ascii="Times New Roman" w:hAnsi="Times New Roman" w:cs="Times New Roman"/>
          <w:b/>
          <w:sz w:val="24"/>
          <w:szCs w:val="24"/>
        </w:rPr>
        <w:t xml:space="preserve"> umieszczone w raporcie z poprzedniego badania:</w:t>
      </w:r>
    </w:p>
    <w:p w14:paraId="082D4C17" w14:textId="58C5C909" w:rsidR="002C46B0" w:rsidRPr="00121CD8" w:rsidRDefault="002C46B0" w:rsidP="002C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06FC7" w14:textId="3771BB60" w:rsidR="00C148BF" w:rsidRDefault="001D554C" w:rsidP="0048376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Należy podjąć rozmowy z właścicielką baru aby pojawiły się potrawy „studenckie” na ich kieszeń i ich wymagania. Należy docenić to, że potrawy są urozmaicone i świeże. Dlatego powinno się dać właścicielce jeszcze jedną szansę</w:t>
      </w:r>
      <w:r w:rsidR="002C46B0">
        <w:rPr>
          <w:rFonts w:ascii="Times New Roman" w:hAnsi="Times New Roman" w:cs="Times New Roman"/>
          <w:sz w:val="24"/>
          <w:szCs w:val="24"/>
        </w:rPr>
        <w:t xml:space="preserve"> i poinformować, że to ostania.</w:t>
      </w:r>
    </w:p>
    <w:p w14:paraId="23D4B92E" w14:textId="77777777" w:rsidR="002C46B0" w:rsidRDefault="001D554C" w:rsidP="0048376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Można zaproponować konsultacje ze studentami, aby wypowiedzieli się jakich potraw oczekują.</w:t>
      </w:r>
    </w:p>
    <w:p w14:paraId="0AFF15B8" w14:textId="46CC1E4E" w:rsidR="007D1211" w:rsidRDefault="007D1211" w:rsidP="0048376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 xml:space="preserve">Istotnym problemem dotyczącym wydziałowej gastronomii jest często uciążliwy zapach witający wchodzących na nasz Wydział. </w:t>
      </w:r>
      <w:r w:rsidR="00C148BF" w:rsidRPr="002C46B0">
        <w:rPr>
          <w:rFonts w:ascii="Times New Roman" w:hAnsi="Times New Roman" w:cs="Times New Roman"/>
          <w:sz w:val="24"/>
          <w:szCs w:val="24"/>
        </w:rPr>
        <w:t xml:space="preserve">Studentom nie odpowiada również to, że ich okrycia </w:t>
      </w:r>
      <w:r w:rsidR="00C148BF" w:rsidRPr="002C46B0">
        <w:rPr>
          <w:rFonts w:ascii="Times New Roman" w:hAnsi="Times New Roman" w:cs="Times New Roman"/>
          <w:sz w:val="24"/>
          <w:szCs w:val="24"/>
        </w:rPr>
        <w:lastRenderedPageBreak/>
        <w:t>pozost</w:t>
      </w:r>
      <w:r w:rsidR="000262C1">
        <w:rPr>
          <w:rFonts w:ascii="Times New Roman" w:hAnsi="Times New Roman" w:cs="Times New Roman"/>
          <w:sz w:val="24"/>
          <w:szCs w:val="24"/>
        </w:rPr>
        <w:t>awiane w szatni przesiąkają tym zapachem</w:t>
      </w:r>
      <w:r w:rsidR="00C148BF" w:rsidRPr="002C46B0">
        <w:rPr>
          <w:rFonts w:ascii="Times New Roman" w:hAnsi="Times New Roman" w:cs="Times New Roman"/>
          <w:sz w:val="24"/>
          <w:szCs w:val="24"/>
        </w:rPr>
        <w:t xml:space="preserve">. </w:t>
      </w:r>
      <w:r w:rsidRPr="002C46B0">
        <w:rPr>
          <w:rFonts w:ascii="Times New Roman" w:hAnsi="Times New Roman" w:cs="Times New Roman"/>
          <w:sz w:val="24"/>
          <w:szCs w:val="24"/>
        </w:rPr>
        <w:t>Należałoby zacząć od ustalenia w jakim stopniu infrastruktura w tym barze (zaplecze, wentylacja) stwarza warunki do poprawy stanu rzeczy.</w:t>
      </w:r>
    </w:p>
    <w:p w14:paraId="1FB36BC2" w14:textId="77777777" w:rsidR="00EF2B2A" w:rsidRPr="002C46B0" w:rsidRDefault="00EF2B2A" w:rsidP="00EF2B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D1355" w14:textId="29768028" w:rsidR="00EF2B2A" w:rsidRDefault="00EF2B2A" w:rsidP="00EF2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421F5513" w14:textId="06A40FCB" w:rsidR="002E54E3" w:rsidRDefault="009726D9" w:rsidP="0048376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Rekomenduje się zaproponowanie konsultacji ze Studentami, aby przedstawili swoje oczekiwania wobec wydziałowej gastronomii.</w:t>
      </w:r>
    </w:p>
    <w:p w14:paraId="0394E80B" w14:textId="0F246E4A" w:rsidR="009726D9" w:rsidRPr="002E54E3" w:rsidRDefault="009726D9" w:rsidP="0048376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Poprosić właściciela baru o przygotowanie stałej ofert na studencką kieszeń.</w:t>
      </w:r>
    </w:p>
    <w:p w14:paraId="3A077538" w14:textId="77777777" w:rsidR="001D554C" w:rsidRPr="00CB406F" w:rsidRDefault="001D554C" w:rsidP="001D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7D6B2" w14:textId="77777777" w:rsidR="00CB406F" w:rsidRPr="00D45662" w:rsidRDefault="00CB406F" w:rsidP="005659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459B5" w14:textId="5BF8E364" w:rsidR="00FA3CA9" w:rsidRDefault="00CB406F" w:rsidP="0047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4725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06F">
        <w:rPr>
          <w:rFonts w:ascii="Times New Roman" w:hAnsi="Times New Roman" w:cs="Times New Roman"/>
          <w:sz w:val="24"/>
          <w:szCs w:val="24"/>
        </w:rPr>
        <w:t>Ocena infrastruktury Wydziału</w:t>
      </w:r>
      <w:r w:rsidR="00472572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71"/>
        <w:gridCol w:w="1436"/>
        <w:gridCol w:w="1334"/>
        <w:gridCol w:w="1243"/>
        <w:gridCol w:w="1243"/>
      </w:tblGrid>
      <w:tr w:rsidR="002101FE" w:rsidRPr="00AF2D4E" w14:paraId="7F2473BC" w14:textId="77777777" w:rsidTr="00472572">
        <w:trPr>
          <w:jc w:val="center"/>
        </w:trPr>
        <w:tc>
          <w:tcPr>
            <w:tcW w:w="4371" w:type="dxa"/>
            <w:noWrap/>
            <w:hideMark/>
          </w:tcPr>
          <w:p w14:paraId="5C326D03" w14:textId="77777777" w:rsidR="002101FE" w:rsidRPr="00AF2D4E" w:rsidRDefault="002101FE" w:rsidP="002101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hideMark/>
          </w:tcPr>
          <w:p w14:paraId="158CFA63" w14:textId="7F97E73A" w:rsidR="002101FE" w:rsidRPr="00AF2D4E" w:rsidRDefault="002101FE" w:rsidP="0021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334" w:type="dxa"/>
          </w:tcPr>
          <w:p w14:paraId="2B13984E" w14:textId="018E9948" w:rsidR="002101FE" w:rsidRPr="00AF2D4E" w:rsidRDefault="002101FE" w:rsidP="0021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  <w:hideMark/>
          </w:tcPr>
          <w:p w14:paraId="5C6E69D3" w14:textId="13694215" w:rsidR="002101FE" w:rsidRPr="00AF2D4E" w:rsidRDefault="002101FE" w:rsidP="0021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</w:tcPr>
          <w:p w14:paraId="32C3D0D0" w14:textId="4818E636" w:rsidR="002101FE" w:rsidRPr="00AF2D4E" w:rsidRDefault="002101FE" w:rsidP="0021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2101FE" w:rsidRPr="00AF2D4E" w14:paraId="6D61457F" w14:textId="77777777" w:rsidTr="00472572">
        <w:trPr>
          <w:jc w:val="center"/>
        </w:trPr>
        <w:tc>
          <w:tcPr>
            <w:tcW w:w="4371" w:type="dxa"/>
            <w:noWrap/>
            <w:hideMark/>
          </w:tcPr>
          <w:p w14:paraId="3478F3CD" w14:textId="77777777" w:rsidR="002101FE" w:rsidRPr="00AF2D4E" w:rsidRDefault="002101FE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W salach dydaktycznych zapewnione są optymalne warunki sprzyjające przyswajaniu wiedzy (wielkość pomieszczeń, odpowiednie wyposażenie, wymiana powietrza, oświetlenie)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shd w:val="clear" w:color="auto" w:fill="0070C0"/>
            <w:noWrap/>
          </w:tcPr>
          <w:p w14:paraId="1F2DC6BB" w14:textId="7AA215E7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334" w:type="dxa"/>
          </w:tcPr>
          <w:p w14:paraId="44E6BA21" w14:textId="25B236DA" w:rsid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43" w:type="dxa"/>
            <w:shd w:val="clear" w:color="auto" w:fill="FF0000"/>
            <w:noWrap/>
          </w:tcPr>
          <w:p w14:paraId="3A2DC3CF" w14:textId="597280F5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43" w:type="dxa"/>
          </w:tcPr>
          <w:p w14:paraId="1CF01B92" w14:textId="19E3FAD1" w:rsidR="002101FE" w:rsidRPr="002101FE" w:rsidRDefault="002101FE" w:rsidP="0056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2101FE" w:rsidRPr="00AF2D4E" w14:paraId="38813D67" w14:textId="77777777" w:rsidTr="00472572">
        <w:trPr>
          <w:jc w:val="center"/>
        </w:trPr>
        <w:tc>
          <w:tcPr>
            <w:tcW w:w="4371" w:type="dxa"/>
            <w:noWrap/>
            <w:hideMark/>
          </w:tcPr>
          <w:p w14:paraId="47B41358" w14:textId="77777777" w:rsidR="002101FE" w:rsidRPr="00AF2D4E" w:rsidRDefault="002101FE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Na Wydziale dostępne są odpowiednio wyposażone miejsca/przestrzenie umożliwiające studentom optymalne wykorzystanie czasu wolnego pomiędzy zajęciami.</w:t>
            </w:r>
          </w:p>
        </w:tc>
        <w:tc>
          <w:tcPr>
            <w:tcW w:w="1436" w:type="dxa"/>
            <w:shd w:val="clear" w:color="auto" w:fill="00B050"/>
            <w:noWrap/>
          </w:tcPr>
          <w:p w14:paraId="6256FAB2" w14:textId="17E576EB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334" w:type="dxa"/>
          </w:tcPr>
          <w:p w14:paraId="4AF4A30D" w14:textId="1A4ADFB6" w:rsidR="002101FE" w:rsidRPr="008C1736" w:rsidRDefault="002101FE" w:rsidP="005659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1F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3" w:type="dxa"/>
            <w:shd w:val="clear" w:color="auto" w:fill="FF0000"/>
            <w:noWrap/>
          </w:tcPr>
          <w:p w14:paraId="3DDC75CD" w14:textId="383788FB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43" w:type="dxa"/>
          </w:tcPr>
          <w:p w14:paraId="3AF9E6AB" w14:textId="1FB5B558" w:rsid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2101FE" w:rsidRPr="00AF2D4E" w14:paraId="634288A0" w14:textId="77777777" w:rsidTr="00472572">
        <w:trPr>
          <w:jc w:val="center"/>
        </w:trPr>
        <w:tc>
          <w:tcPr>
            <w:tcW w:w="4371" w:type="dxa"/>
            <w:noWrap/>
            <w:hideMark/>
          </w:tcPr>
          <w:p w14:paraId="511D684A" w14:textId="77777777" w:rsidR="002101FE" w:rsidRPr="00AF2D4E" w:rsidRDefault="002101FE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Oznaczenia pokojów pracowników, dziekanatów, sal dydaktycznych oraz ich lokalizacji pozwalają na odnalezienie właściwych pomieszczeń i osób.</w:t>
            </w:r>
          </w:p>
        </w:tc>
        <w:tc>
          <w:tcPr>
            <w:tcW w:w="1436" w:type="dxa"/>
            <w:shd w:val="clear" w:color="auto" w:fill="00B050"/>
            <w:noWrap/>
          </w:tcPr>
          <w:p w14:paraId="7036D0D9" w14:textId="4B6E2F1C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334" w:type="dxa"/>
          </w:tcPr>
          <w:p w14:paraId="33F38B78" w14:textId="104E60AD" w:rsid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43" w:type="dxa"/>
            <w:shd w:val="clear" w:color="auto" w:fill="00B050"/>
            <w:noWrap/>
          </w:tcPr>
          <w:p w14:paraId="01F6F93D" w14:textId="07F32758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43" w:type="dxa"/>
          </w:tcPr>
          <w:p w14:paraId="13846CCB" w14:textId="54784749" w:rsid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2101FE" w:rsidRPr="00AF2D4E" w14:paraId="015EA10D" w14:textId="77777777" w:rsidTr="00472572">
        <w:trPr>
          <w:jc w:val="center"/>
        </w:trPr>
        <w:tc>
          <w:tcPr>
            <w:tcW w:w="4371" w:type="dxa"/>
            <w:noWrap/>
            <w:hideMark/>
          </w:tcPr>
          <w:p w14:paraId="0A805452" w14:textId="77777777" w:rsidR="002101FE" w:rsidRPr="00AF2D4E" w:rsidRDefault="002101FE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Infrastruktura jest w pełni dostosowana do potrzeb osób z niepełnosprawnością (wejścia do budynku i do sal dydaktycznych, windy, toalety).</w:t>
            </w:r>
          </w:p>
        </w:tc>
        <w:tc>
          <w:tcPr>
            <w:tcW w:w="1436" w:type="dxa"/>
            <w:shd w:val="clear" w:color="auto" w:fill="00B050"/>
            <w:noWrap/>
          </w:tcPr>
          <w:p w14:paraId="782F7A5E" w14:textId="4CC24684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334" w:type="dxa"/>
          </w:tcPr>
          <w:p w14:paraId="55E2B6B4" w14:textId="5BC047B2" w:rsid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43" w:type="dxa"/>
            <w:shd w:val="clear" w:color="auto" w:fill="FF0000"/>
            <w:noWrap/>
          </w:tcPr>
          <w:p w14:paraId="50766B46" w14:textId="1E74A76F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43" w:type="dxa"/>
          </w:tcPr>
          <w:p w14:paraId="0E4D2602" w14:textId="361B6011" w:rsid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2101FE" w:rsidRPr="00AF2D4E" w14:paraId="70BF11C3" w14:textId="77777777" w:rsidTr="00472572">
        <w:trPr>
          <w:jc w:val="center"/>
        </w:trPr>
        <w:tc>
          <w:tcPr>
            <w:tcW w:w="4371" w:type="dxa"/>
            <w:hideMark/>
          </w:tcPr>
          <w:p w14:paraId="265525F9" w14:textId="77777777" w:rsidR="002101FE" w:rsidRPr="00AF2D4E" w:rsidRDefault="002101FE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Oferta gastronomiczna odpowiada moim potrzebom.</w:t>
            </w:r>
          </w:p>
        </w:tc>
        <w:tc>
          <w:tcPr>
            <w:tcW w:w="1436" w:type="dxa"/>
            <w:shd w:val="clear" w:color="auto" w:fill="00B050"/>
            <w:noWrap/>
          </w:tcPr>
          <w:p w14:paraId="2B9E886B" w14:textId="1EC71408" w:rsidR="002101FE" w:rsidRPr="00AF2D4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334" w:type="dxa"/>
          </w:tcPr>
          <w:p w14:paraId="7ABFBBCB" w14:textId="3CD162D0" w:rsidR="002101FE" w:rsidRP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FE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243" w:type="dxa"/>
            <w:shd w:val="clear" w:color="auto" w:fill="FF0000"/>
            <w:noWrap/>
          </w:tcPr>
          <w:p w14:paraId="7BE4305F" w14:textId="1BC9C9B1" w:rsidR="002101FE" w:rsidRPr="002101FE" w:rsidRDefault="002101F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43" w:type="dxa"/>
          </w:tcPr>
          <w:p w14:paraId="661B1650" w14:textId="70639AD1" w:rsidR="002101FE" w:rsidRPr="002101FE" w:rsidRDefault="002101FE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F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</w:tbl>
    <w:p w14:paraId="49B15D50" w14:textId="48D8790A" w:rsidR="00AF2D4E" w:rsidRDefault="00EF2B2A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2F58CBCE" w14:textId="77777777" w:rsidR="00AF2D4E" w:rsidRDefault="00AF2D4E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F763F" w14:textId="77777777" w:rsidR="00D45662" w:rsidRDefault="008A7BDD" w:rsidP="005659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administracji</w:t>
      </w:r>
    </w:p>
    <w:p w14:paraId="26B85BFB" w14:textId="77777777" w:rsidR="00D45662" w:rsidRPr="00D45662" w:rsidRDefault="00D45662" w:rsidP="005659B9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5040B" w14:textId="1D3EC355" w:rsidR="00794B94" w:rsidRDefault="009F1FDC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oceny</w:t>
      </w:r>
      <w:r w:rsidR="008A7BDD" w:rsidRPr="008A7BDD">
        <w:rPr>
          <w:rFonts w:ascii="Times New Roman" w:hAnsi="Times New Roman" w:cs="Times New Roman"/>
          <w:sz w:val="24"/>
          <w:szCs w:val="24"/>
        </w:rPr>
        <w:t xml:space="preserve"> </w:t>
      </w:r>
      <w:r w:rsidR="008A7BDD">
        <w:rPr>
          <w:rFonts w:ascii="Times New Roman" w:hAnsi="Times New Roman" w:cs="Times New Roman"/>
          <w:sz w:val="24"/>
          <w:szCs w:val="24"/>
        </w:rPr>
        <w:t>administracji</w:t>
      </w:r>
      <w:r w:rsidR="008A7BDD" w:rsidRPr="008A7BDD">
        <w:rPr>
          <w:rFonts w:ascii="Times New Roman" w:hAnsi="Times New Roman" w:cs="Times New Roman"/>
          <w:sz w:val="24"/>
          <w:szCs w:val="24"/>
        </w:rPr>
        <w:t xml:space="preserve"> Wydziału </w:t>
      </w:r>
      <w:r w:rsidR="00297C48" w:rsidRPr="00297C48">
        <w:rPr>
          <w:rFonts w:ascii="Times New Roman" w:hAnsi="Times New Roman" w:cs="Times New Roman"/>
          <w:sz w:val="24"/>
          <w:szCs w:val="24"/>
        </w:rPr>
        <w:t xml:space="preserve">i jednostek ogólnouczelnianych </w:t>
      </w:r>
      <w:r w:rsidR="008A7BDD" w:rsidRPr="008A7BDD">
        <w:rPr>
          <w:rFonts w:ascii="Times New Roman" w:hAnsi="Times New Roman" w:cs="Times New Roman"/>
          <w:sz w:val="24"/>
          <w:szCs w:val="24"/>
        </w:rPr>
        <w:t xml:space="preserve">zostały przedstawione w tabeli </w:t>
      </w:r>
      <w:r w:rsidR="00DE10BB">
        <w:rPr>
          <w:rFonts w:ascii="Times New Roman" w:hAnsi="Times New Roman" w:cs="Times New Roman"/>
          <w:sz w:val="24"/>
          <w:szCs w:val="24"/>
        </w:rPr>
        <w:t>3</w:t>
      </w:r>
      <w:r w:rsidR="008A7BDD" w:rsidRPr="008A7BDD">
        <w:rPr>
          <w:rFonts w:ascii="Times New Roman" w:hAnsi="Times New Roman" w:cs="Times New Roman"/>
          <w:sz w:val="24"/>
          <w:szCs w:val="24"/>
        </w:rPr>
        <w:t xml:space="preserve">. </w:t>
      </w:r>
      <w:r w:rsidR="00297C48">
        <w:rPr>
          <w:rFonts w:ascii="Times New Roman" w:hAnsi="Times New Roman" w:cs="Times New Roman"/>
          <w:sz w:val="24"/>
          <w:szCs w:val="24"/>
        </w:rPr>
        <w:t xml:space="preserve">Studenci wysoko ocenili pracę dziekanatu (średnia ocena </w:t>
      </w:r>
      <w:r w:rsidR="00083AB7">
        <w:rPr>
          <w:rFonts w:ascii="Times New Roman" w:hAnsi="Times New Roman" w:cs="Times New Roman"/>
          <w:sz w:val="24"/>
          <w:szCs w:val="24"/>
        </w:rPr>
        <w:t>4,</w:t>
      </w:r>
      <w:r w:rsidR="00DE10BB">
        <w:rPr>
          <w:rFonts w:ascii="Times New Roman" w:hAnsi="Times New Roman" w:cs="Times New Roman"/>
          <w:sz w:val="24"/>
          <w:szCs w:val="24"/>
        </w:rPr>
        <w:t>16</w:t>
      </w:r>
      <w:r w:rsidR="00297C48">
        <w:rPr>
          <w:rFonts w:ascii="Times New Roman" w:hAnsi="Times New Roman" w:cs="Times New Roman"/>
          <w:sz w:val="24"/>
          <w:szCs w:val="24"/>
        </w:rPr>
        <w:t>)</w:t>
      </w:r>
      <w:r w:rsidR="00083AB7">
        <w:rPr>
          <w:rFonts w:ascii="Times New Roman" w:hAnsi="Times New Roman" w:cs="Times New Roman"/>
          <w:sz w:val="24"/>
          <w:szCs w:val="24"/>
        </w:rPr>
        <w:t>.</w:t>
      </w:r>
      <w:r w:rsidR="00297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A3DFC" w14:textId="77777777" w:rsidR="00794B94" w:rsidRDefault="00C00002" w:rsidP="0079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B11B8">
        <w:rPr>
          <w:rFonts w:ascii="Times New Roman" w:hAnsi="Times New Roman" w:cs="Times New Roman"/>
          <w:sz w:val="24"/>
          <w:szCs w:val="24"/>
        </w:rPr>
        <w:t>komentarzach</w:t>
      </w:r>
      <w:r>
        <w:rPr>
          <w:rFonts w:ascii="Times New Roman" w:hAnsi="Times New Roman" w:cs="Times New Roman"/>
          <w:sz w:val="24"/>
          <w:szCs w:val="24"/>
        </w:rPr>
        <w:t xml:space="preserve"> studentów dotyczących tego punktu ankiety</w:t>
      </w:r>
      <w:r w:rsidR="00794B94">
        <w:rPr>
          <w:rFonts w:ascii="Times New Roman" w:hAnsi="Times New Roman" w:cs="Times New Roman"/>
          <w:sz w:val="24"/>
          <w:szCs w:val="24"/>
        </w:rPr>
        <w:t>:</w:t>
      </w:r>
    </w:p>
    <w:p w14:paraId="09AD60DD" w14:textId="1CFE7A85" w:rsidR="008A7BDD" w:rsidRDefault="00C00002" w:rsidP="004837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nie ma uwag krytycznych w stosunku do pracowników dziekanatu, a wręcz przeciwnie, pojawiły się uwagi komplementujące ich pracę.</w:t>
      </w:r>
    </w:p>
    <w:p w14:paraId="69AEFF2E" w14:textId="6C81BED5" w:rsidR="00794B94" w:rsidRPr="00794B94" w:rsidRDefault="00794B94" w:rsidP="004837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jedyny zarzut, to przerzucanie zbyt wielu obowiązków na </w:t>
      </w:r>
      <w:r w:rsidR="008F67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tarostów roku</w:t>
      </w:r>
    </w:p>
    <w:p w14:paraId="0FAFD85D" w14:textId="77777777" w:rsidR="002C46B0" w:rsidRDefault="002C46B0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9A5FF" w14:textId="528AED75" w:rsidR="00961BCB" w:rsidRDefault="00961BCB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61FF8">
        <w:rPr>
          <w:rFonts w:ascii="Times New Roman" w:hAnsi="Times New Roman" w:cs="Times New Roman"/>
          <w:sz w:val="24"/>
          <w:szCs w:val="24"/>
        </w:rPr>
        <w:t xml:space="preserve">ystem obsługi studiów USOS </w:t>
      </w:r>
      <w:r>
        <w:rPr>
          <w:rFonts w:ascii="Times New Roman" w:hAnsi="Times New Roman" w:cs="Times New Roman"/>
          <w:sz w:val="24"/>
          <w:szCs w:val="24"/>
        </w:rPr>
        <w:t xml:space="preserve">studenci ocenili przeciętnie </w:t>
      </w:r>
      <w:r w:rsidR="00361FF8" w:rsidRPr="00361FF8">
        <w:rPr>
          <w:rFonts w:ascii="Times New Roman" w:hAnsi="Times New Roman" w:cs="Times New Roman"/>
          <w:sz w:val="24"/>
          <w:szCs w:val="24"/>
        </w:rPr>
        <w:t>(</w:t>
      </w:r>
      <w:r w:rsidR="00794B94">
        <w:rPr>
          <w:rFonts w:ascii="Times New Roman" w:hAnsi="Times New Roman" w:cs="Times New Roman"/>
          <w:sz w:val="24"/>
          <w:szCs w:val="24"/>
        </w:rPr>
        <w:t>3,59</w:t>
      </w:r>
      <w:r w:rsidR="00361FF8" w:rsidRPr="00361FF8">
        <w:rPr>
          <w:rFonts w:ascii="Times New Roman" w:hAnsi="Times New Roman" w:cs="Times New Roman"/>
          <w:sz w:val="24"/>
          <w:szCs w:val="24"/>
        </w:rPr>
        <w:t>).</w:t>
      </w:r>
      <w:r w:rsidR="00361FF8">
        <w:rPr>
          <w:rFonts w:ascii="Times New Roman" w:hAnsi="Times New Roman" w:cs="Times New Roman"/>
          <w:sz w:val="24"/>
          <w:szCs w:val="24"/>
        </w:rPr>
        <w:t xml:space="preserve"> </w:t>
      </w:r>
      <w:r w:rsidR="00C148BF">
        <w:rPr>
          <w:rFonts w:ascii="Times New Roman" w:hAnsi="Times New Roman" w:cs="Times New Roman"/>
          <w:sz w:val="24"/>
          <w:szCs w:val="24"/>
        </w:rPr>
        <w:t>Ocena studentów naszego W</w:t>
      </w:r>
      <w:r>
        <w:rPr>
          <w:rFonts w:ascii="Times New Roman" w:hAnsi="Times New Roman" w:cs="Times New Roman"/>
          <w:sz w:val="24"/>
          <w:szCs w:val="24"/>
        </w:rPr>
        <w:t>ydziału nie odbiega zasadniczo od oceny ogólnouniwersyteckiej.</w:t>
      </w:r>
    </w:p>
    <w:p w14:paraId="7B10E3B0" w14:textId="77777777" w:rsidR="00794B94" w:rsidRDefault="00361FF8" w:rsidP="0079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Krytyczne uwagi studentów</w:t>
      </w:r>
      <w:r w:rsidR="00794B94">
        <w:rPr>
          <w:rFonts w:ascii="Times New Roman" w:hAnsi="Times New Roman" w:cs="Times New Roman"/>
          <w:sz w:val="24"/>
          <w:szCs w:val="24"/>
        </w:rPr>
        <w:t xml:space="preserve"> dotyczyły:</w:t>
      </w:r>
    </w:p>
    <w:p w14:paraId="6F58A1A2" w14:textId="77777777" w:rsidR="00794B94" w:rsidRDefault="00961BCB" w:rsidP="004837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podobnie jak w latach ubiegłych,</w:t>
      </w:r>
      <w:r w:rsidR="00361FF8" w:rsidRPr="00794B94">
        <w:rPr>
          <w:rFonts w:ascii="Times New Roman" w:hAnsi="Times New Roman" w:cs="Times New Roman"/>
          <w:sz w:val="24"/>
          <w:szCs w:val="24"/>
        </w:rPr>
        <w:t xml:space="preserve"> przede wszystkim mec</w:t>
      </w:r>
      <w:r w:rsidR="0051639D" w:rsidRPr="00794B94">
        <w:rPr>
          <w:rFonts w:ascii="Times New Roman" w:hAnsi="Times New Roman" w:cs="Times New Roman"/>
          <w:sz w:val="24"/>
          <w:szCs w:val="24"/>
        </w:rPr>
        <w:t>hanizmu rejestracji na zajęcia</w:t>
      </w:r>
    </w:p>
    <w:p w14:paraId="3B6A2F46" w14:textId="292BAD17" w:rsidR="00794B94" w:rsidRDefault="003B7942" w:rsidP="004837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794B94">
        <w:rPr>
          <w:rFonts w:ascii="Times New Roman" w:hAnsi="Times New Roman" w:cs="Times New Roman"/>
          <w:sz w:val="24"/>
          <w:szCs w:val="24"/>
        </w:rPr>
        <w:t>zarzucają również, że system jest mało intuicyjny</w:t>
      </w:r>
    </w:p>
    <w:p w14:paraId="66BF03CB" w14:textId="77777777" w:rsidR="00794B94" w:rsidRDefault="00794B94" w:rsidP="0079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CAB36" w14:textId="77777777" w:rsidR="00794B94" w:rsidRDefault="00794B94" w:rsidP="0079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ankietach bardzo nisko zostało ocenione planowanie</w:t>
      </w:r>
      <w:r w:rsidR="007556FD" w:rsidRPr="00794B94">
        <w:rPr>
          <w:rFonts w:ascii="Times New Roman" w:hAnsi="Times New Roman" w:cs="Times New Roman"/>
          <w:sz w:val="24"/>
          <w:szCs w:val="24"/>
        </w:rPr>
        <w:t xml:space="preserve"> zajęć (</w:t>
      </w:r>
      <w:r>
        <w:rPr>
          <w:rFonts w:ascii="Times New Roman" w:hAnsi="Times New Roman" w:cs="Times New Roman"/>
          <w:sz w:val="24"/>
          <w:szCs w:val="24"/>
        </w:rPr>
        <w:t>2,92</w:t>
      </w:r>
      <w:r w:rsidR="007556FD" w:rsidRPr="00794B94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Ocena ta jest nieznacznie niższa</w:t>
      </w:r>
      <w:r w:rsidR="0051639D" w:rsidRPr="00794B94">
        <w:rPr>
          <w:rFonts w:ascii="Times New Roman" w:hAnsi="Times New Roman" w:cs="Times New Roman"/>
          <w:sz w:val="24"/>
          <w:szCs w:val="24"/>
        </w:rPr>
        <w:t xml:space="preserve"> niż w poprzednim </w:t>
      </w:r>
      <w:r>
        <w:rPr>
          <w:rFonts w:ascii="Times New Roman" w:hAnsi="Times New Roman" w:cs="Times New Roman"/>
          <w:sz w:val="24"/>
          <w:szCs w:val="24"/>
        </w:rPr>
        <w:t>badaniu</w:t>
      </w:r>
      <w:r w:rsidR="0051639D" w:rsidRPr="00794B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8CF35" w14:textId="77777777" w:rsidR="00794B94" w:rsidRDefault="00794B94" w:rsidP="0079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Najczęstsze uwagi dotyczyły:</w:t>
      </w:r>
    </w:p>
    <w:p w14:paraId="1D2245F6" w14:textId="77777777" w:rsidR="002E54E3" w:rsidRDefault="002E54E3" w:rsidP="004837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złego planowania zajęć</w:t>
      </w:r>
    </w:p>
    <w:p w14:paraId="7DB6FD73" w14:textId="15B7F98E" w:rsidR="002F219F" w:rsidRDefault="002E54E3" w:rsidP="004837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oczekują,</w:t>
      </w:r>
      <w:r w:rsidR="003B7942">
        <w:rPr>
          <w:rFonts w:ascii="Times New Roman" w:hAnsi="Times New Roman" w:cs="Times New Roman"/>
          <w:sz w:val="24"/>
          <w:szCs w:val="24"/>
        </w:rPr>
        <w:t xml:space="preserve"> że zajęcia będą odbywały się be</w:t>
      </w:r>
      <w:r>
        <w:rPr>
          <w:rFonts w:ascii="Times New Roman" w:hAnsi="Times New Roman" w:cs="Times New Roman"/>
          <w:sz w:val="24"/>
          <w:szCs w:val="24"/>
        </w:rPr>
        <w:t>z d</w:t>
      </w:r>
      <w:r w:rsidR="003B7942">
        <w:rPr>
          <w:rFonts w:ascii="Times New Roman" w:hAnsi="Times New Roman" w:cs="Times New Roman"/>
          <w:sz w:val="24"/>
          <w:szCs w:val="24"/>
        </w:rPr>
        <w:t>łuższych przerw i kończyły wcześ</w:t>
      </w:r>
      <w:r>
        <w:rPr>
          <w:rFonts w:ascii="Times New Roman" w:hAnsi="Times New Roman" w:cs="Times New Roman"/>
          <w:sz w:val="24"/>
          <w:szCs w:val="24"/>
        </w:rPr>
        <w:t>niej</w:t>
      </w:r>
      <w:r w:rsidR="002F219F" w:rsidRPr="00794B94">
        <w:rPr>
          <w:rFonts w:ascii="Times New Roman" w:hAnsi="Times New Roman" w:cs="Times New Roman"/>
          <w:sz w:val="24"/>
          <w:szCs w:val="24"/>
        </w:rPr>
        <w:t>.</w:t>
      </w:r>
    </w:p>
    <w:p w14:paraId="5D874532" w14:textId="68DD7FF1" w:rsidR="002E54E3" w:rsidRDefault="002E54E3" w:rsidP="002E54E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2299A" w14:textId="6082C5BF" w:rsidR="002E54E3" w:rsidRDefault="002E54E3" w:rsidP="002E54E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91132" w14:textId="77777777" w:rsidR="002E54E3" w:rsidRPr="00794B94" w:rsidRDefault="002E54E3" w:rsidP="002E54E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B0C23" w14:textId="77777777" w:rsidR="002E54E3" w:rsidRPr="00121CD8" w:rsidRDefault="002C46B0" w:rsidP="002E5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2E54E3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1437D66A" w14:textId="7AEC8083" w:rsidR="002C46B0" w:rsidRPr="00121CD8" w:rsidRDefault="002C46B0" w:rsidP="002C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1F98D" w14:textId="77777777" w:rsidR="002C46B0" w:rsidRDefault="001F08DD" w:rsidP="0048376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 xml:space="preserve">Nie jesteśmy w stanie dopasować idealnych planów do wszystkich studentów. Na wydziale mamy kilka kierunków studiów i zajęcia na wszystkich kierunkach trzeba zaplanować uwzględniając dostępność sal i prowadzących </w:t>
      </w:r>
      <w:r w:rsidR="002A28B7" w:rsidRPr="002C46B0">
        <w:rPr>
          <w:rFonts w:ascii="Times New Roman" w:hAnsi="Times New Roman" w:cs="Times New Roman"/>
          <w:sz w:val="24"/>
          <w:szCs w:val="24"/>
        </w:rPr>
        <w:t xml:space="preserve">zajęcia. </w:t>
      </w:r>
    </w:p>
    <w:p w14:paraId="477B2FC7" w14:textId="0BA2654D" w:rsidR="002C46B0" w:rsidRDefault="002A28B7" w:rsidP="0048376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 xml:space="preserve">Na zorganizowanym spotkaniu ze studentami (patrz niżej) jasno trzeba studentom powiedzieć ze tydzień trwa od poniedziałku do piątku. Można też pokazać przykład, jak wygląda nasz plan zajęć. </w:t>
      </w:r>
      <w:r w:rsidR="000262C1">
        <w:rPr>
          <w:rFonts w:ascii="Times New Roman" w:hAnsi="Times New Roman" w:cs="Times New Roman"/>
          <w:sz w:val="24"/>
          <w:szCs w:val="24"/>
        </w:rPr>
        <w:t>Na Wydziale</w:t>
      </w:r>
      <w:r w:rsidRPr="002C46B0">
        <w:rPr>
          <w:rFonts w:ascii="Times New Roman" w:hAnsi="Times New Roman" w:cs="Times New Roman"/>
          <w:sz w:val="24"/>
          <w:szCs w:val="24"/>
        </w:rPr>
        <w:t xml:space="preserve"> nie pracuje</w:t>
      </w:r>
      <w:r w:rsidR="000262C1">
        <w:rPr>
          <w:rFonts w:ascii="Times New Roman" w:hAnsi="Times New Roman" w:cs="Times New Roman"/>
          <w:sz w:val="24"/>
          <w:szCs w:val="24"/>
        </w:rPr>
        <w:t>my</w:t>
      </w:r>
      <w:r w:rsidRPr="002C46B0">
        <w:rPr>
          <w:rFonts w:ascii="Times New Roman" w:hAnsi="Times New Roman" w:cs="Times New Roman"/>
          <w:sz w:val="24"/>
          <w:szCs w:val="24"/>
        </w:rPr>
        <w:t xml:space="preserve"> od 10:00 do 14:00.</w:t>
      </w:r>
    </w:p>
    <w:p w14:paraId="293320C0" w14:textId="4DED7ED2" w:rsidR="002A28B7" w:rsidRPr="003B7942" w:rsidRDefault="002A28B7" w:rsidP="0048376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B0">
        <w:rPr>
          <w:rFonts w:ascii="Times New Roman" w:hAnsi="Times New Roman" w:cs="Times New Roman"/>
          <w:sz w:val="24"/>
          <w:szCs w:val="24"/>
        </w:rPr>
        <w:t>Nie mogą się nakładać zajęcia stacjonarne i zdalne. W tych sytuacjach studenci muszą to zgłaszać na bieżąco Pani Prodziekan, a problem powinien być od razu rozwiązywany.</w:t>
      </w:r>
      <w:r w:rsidR="002E54E3">
        <w:rPr>
          <w:rFonts w:ascii="Times New Roman" w:hAnsi="Times New Roman" w:cs="Times New Roman"/>
          <w:sz w:val="24"/>
          <w:szCs w:val="24"/>
        </w:rPr>
        <w:t xml:space="preserve"> </w:t>
      </w:r>
      <w:r w:rsidR="002E54E3" w:rsidRPr="002E54E3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2B272E02" w14:textId="77777777" w:rsidR="003B7942" w:rsidRPr="002C46B0" w:rsidRDefault="003B7942" w:rsidP="003B79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DF498" w14:textId="77777777" w:rsidR="00340A5F" w:rsidRDefault="00340A5F" w:rsidP="00340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05E17A47" w14:textId="2CBD6721" w:rsidR="008F6710" w:rsidRPr="008F6710" w:rsidRDefault="008F6710" w:rsidP="008F671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710">
        <w:rPr>
          <w:rFonts w:ascii="Times New Roman" w:hAnsi="Times New Roman" w:cs="Times New Roman"/>
          <w:sz w:val="24"/>
          <w:szCs w:val="24"/>
        </w:rPr>
        <w:t xml:space="preserve">Nie jesteśmy w stanie dopasować idealnych planów dla wszystkich studentów.  Jest to związane ze specyfiką kierunków eksperymentalnych. Na wydziale mamy kilka kierunków studiów i zajęcia na wszystkich kierunkach trzeba zaplanować uwzględniając dostępność sal i prowadzących zajęcia. </w:t>
      </w:r>
    </w:p>
    <w:p w14:paraId="358D3A1F" w14:textId="1F3E380E" w:rsidR="00340A5F" w:rsidRPr="008F6710" w:rsidRDefault="008F6710" w:rsidP="008F671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Rozwiązaniem na niektóre uwagi Studentów jest indywidualny tok studiów.</w:t>
      </w:r>
    </w:p>
    <w:p w14:paraId="2C3931AA" w14:textId="24BBBFA1" w:rsidR="002A28B7" w:rsidRDefault="002A28B7" w:rsidP="002A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3401B" w14:textId="77777777" w:rsidR="00340A5F" w:rsidRPr="002A28B7" w:rsidRDefault="00340A5F" w:rsidP="002A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C2524" w14:textId="18398152" w:rsidR="008A7BDD" w:rsidRDefault="00CB11B8" w:rsidP="002A2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B8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B11B8">
        <w:rPr>
          <w:rFonts w:ascii="Times New Roman" w:hAnsi="Times New Roman" w:cs="Times New Roman"/>
          <w:sz w:val="24"/>
          <w:szCs w:val="24"/>
        </w:rPr>
        <w:t>, organizacj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B11B8">
        <w:rPr>
          <w:rFonts w:ascii="Times New Roman" w:hAnsi="Times New Roman" w:cs="Times New Roman"/>
          <w:sz w:val="24"/>
          <w:szCs w:val="24"/>
        </w:rPr>
        <w:t xml:space="preserve"> i obsług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B11B8">
        <w:rPr>
          <w:rFonts w:ascii="Times New Roman" w:hAnsi="Times New Roman" w:cs="Times New Roman"/>
          <w:sz w:val="24"/>
          <w:szCs w:val="24"/>
        </w:rPr>
        <w:t xml:space="preserve"> zajęć sportowych </w:t>
      </w: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2E54E3">
        <w:rPr>
          <w:rFonts w:ascii="Times New Roman" w:hAnsi="Times New Roman" w:cs="Times New Roman"/>
          <w:sz w:val="24"/>
          <w:szCs w:val="24"/>
        </w:rPr>
        <w:t>ocenili na 3,38</w:t>
      </w:r>
      <w:r>
        <w:rPr>
          <w:rFonts w:ascii="Times New Roman" w:hAnsi="Times New Roman" w:cs="Times New Roman"/>
          <w:sz w:val="24"/>
          <w:szCs w:val="24"/>
        </w:rPr>
        <w:t xml:space="preserve">. W ankietach studentów </w:t>
      </w:r>
      <w:r w:rsidR="005D7C90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pojawiły si</w:t>
      </w:r>
      <w:r w:rsidR="005D7C90">
        <w:rPr>
          <w:rFonts w:ascii="Times New Roman" w:hAnsi="Times New Roman" w:cs="Times New Roman"/>
          <w:sz w:val="24"/>
          <w:szCs w:val="24"/>
        </w:rPr>
        <w:t>ę uwagi dotyczących tego punktu</w:t>
      </w:r>
      <w:r w:rsidR="002E54E3">
        <w:rPr>
          <w:rFonts w:ascii="Times New Roman" w:hAnsi="Times New Roman" w:cs="Times New Roman"/>
          <w:sz w:val="24"/>
          <w:szCs w:val="24"/>
        </w:rPr>
        <w:t>.</w:t>
      </w:r>
    </w:p>
    <w:p w14:paraId="6F51E65E" w14:textId="77777777" w:rsidR="002C46B0" w:rsidRDefault="002C46B0" w:rsidP="002A2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11868" w14:textId="77777777" w:rsidR="002E54E3" w:rsidRDefault="00CB11B8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B8">
        <w:rPr>
          <w:rFonts w:ascii="Times New Roman" w:hAnsi="Times New Roman" w:cs="Times New Roman"/>
          <w:sz w:val="24"/>
          <w:szCs w:val="24"/>
        </w:rPr>
        <w:t>Oferta i organizacja zajęć językowych</w:t>
      </w:r>
      <w:r>
        <w:rPr>
          <w:rFonts w:ascii="Times New Roman" w:hAnsi="Times New Roman" w:cs="Times New Roman"/>
          <w:sz w:val="24"/>
          <w:szCs w:val="24"/>
        </w:rPr>
        <w:t xml:space="preserve"> zostały </w:t>
      </w:r>
      <w:r w:rsidR="005D7C90">
        <w:rPr>
          <w:rFonts w:ascii="Times New Roman" w:hAnsi="Times New Roman" w:cs="Times New Roman"/>
          <w:sz w:val="24"/>
          <w:szCs w:val="24"/>
        </w:rPr>
        <w:t>oceniona prze</w:t>
      </w:r>
      <w:r w:rsidR="002E54E3">
        <w:rPr>
          <w:rFonts w:ascii="Times New Roman" w:hAnsi="Times New Roman" w:cs="Times New Roman"/>
          <w:sz w:val="24"/>
          <w:szCs w:val="24"/>
        </w:rPr>
        <w:t>ciętnie (3,47).</w:t>
      </w:r>
      <w:r w:rsidR="005D7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328DF" w14:textId="4B4B35E4" w:rsidR="002E54E3" w:rsidRDefault="003B7942" w:rsidP="002E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komentarzach pojawiły się trzy</w:t>
      </w:r>
      <w:r w:rsidR="00CB11B8">
        <w:rPr>
          <w:rFonts w:ascii="Times New Roman" w:hAnsi="Times New Roman" w:cs="Times New Roman"/>
          <w:sz w:val="24"/>
          <w:szCs w:val="24"/>
        </w:rPr>
        <w:t xml:space="preserve"> uwagi studentów</w:t>
      </w:r>
      <w:r w:rsidR="008A5581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2E54E3">
        <w:rPr>
          <w:rFonts w:ascii="Times New Roman" w:hAnsi="Times New Roman" w:cs="Times New Roman"/>
          <w:sz w:val="24"/>
          <w:szCs w:val="24"/>
        </w:rPr>
        <w:t>:</w:t>
      </w:r>
    </w:p>
    <w:p w14:paraId="528964A5" w14:textId="77777777" w:rsidR="002E54E3" w:rsidRDefault="002E54E3" w:rsidP="0048376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Niskiego poziomu zajęć z języka angielskiego</w:t>
      </w:r>
    </w:p>
    <w:p w14:paraId="1A784589" w14:textId="77777777" w:rsidR="00340A5F" w:rsidRDefault="002E54E3" w:rsidP="0048376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realizowanych na zajęciach języka angielskiego, które nie pomagają w zdaniu egzaminu</w:t>
      </w:r>
      <w:r w:rsidR="0034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9DC93" w14:textId="1F5F4572" w:rsidR="002C6646" w:rsidRDefault="00340A5F" w:rsidP="0048376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możliwości uczenia się języka od podstaw</w:t>
      </w:r>
    </w:p>
    <w:p w14:paraId="24F7E32F" w14:textId="77777777" w:rsidR="003B7942" w:rsidRPr="00340A5F" w:rsidRDefault="003B7942" w:rsidP="003B7942">
      <w:pPr>
        <w:pStyle w:val="Akapitzlist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BD08AE5" w14:textId="11BC31BB" w:rsidR="00653204" w:rsidRDefault="00EB768E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Rzeczywiście na studiach I stopnia kierunku biologia i na studiach III stopnia</w:t>
      </w:r>
      <w:r w:rsidRPr="00EB7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programy studiów narzucają naukę języka angielskiego</w:t>
      </w:r>
      <w:r w:rsidR="00EB31D0">
        <w:rPr>
          <w:rFonts w:ascii="Times New Roman" w:hAnsi="Times New Roman" w:cs="Times New Roman"/>
          <w:sz w:val="24"/>
          <w:szCs w:val="24"/>
        </w:rPr>
        <w:t xml:space="preserve"> z uwagi na jego pozycję w nauce. Studenci </w:t>
      </w:r>
      <w:r w:rsidR="007F0C39">
        <w:rPr>
          <w:rFonts w:ascii="Times New Roman" w:hAnsi="Times New Roman" w:cs="Times New Roman"/>
          <w:sz w:val="24"/>
          <w:szCs w:val="24"/>
        </w:rPr>
        <w:t xml:space="preserve">na zajęciach z wielu przedmiotów, jak również przygotowując prace dyplomowe czy doktorskie, wykorzystują literaturę angielskojęzyczną. </w:t>
      </w:r>
      <w:r w:rsidR="003125D6">
        <w:rPr>
          <w:rFonts w:ascii="Times New Roman" w:hAnsi="Times New Roman" w:cs="Times New Roman"/>
          <w:sz w:val="24"/>
          <w:szCs w:val="24"/>
        </w:rPr>
        <w:t xml:space="preserve">Dlatego znajomość tego języka jest niezbędna do ukończenia studiów. </w:t>
      </w:r>
      <w:r w:rsidR="008A5581">
        <w:rPr>
          <w:rFonts w:ascii="Times New Roman" w:hAnsi="Times New Roman" w:cs="Times New Roman"/>
          <w:sz w:val="24"/>
          <w:szCs w:val="24"/>
        </w:rPr>
        <w:t>N</w:t>
      </w:r>
      <w:r w:rsidR="003125D6">
        <w:rPr>
          <w:rFonts w:ascii="Times New Roman" w:hAnsi="Times New Roman" w:cs="Times New Roman"/>
          <w:sz w:val="24"/>
          <w:szCs w:val="24"/>
        </w:rPr>
        <w:t xml:space="preserve">auka tego języka została wprowadzona do kierunkowych efektów kształcenia i kandydat decydując się na dany kierunek studiów ma świadomość, że nauka języka angielskiego jest obligatoryjna. </w:t>
      </w:r>
    </w:p>
    <w:p w14:paraId="494C5DED" w14:textId="77777777" w:rsidR="00340A5F" w:rsidRDefault="00340A5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21EAC" w14:textId="77777777" w:rsidR="00340A5F" w:rsidRPr="00121CD8" w:rsidRDefault="000660FF" w:rsidP="00340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340A5F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2568A40B" w14:textId="0921DB98" w:rsidR="000660FF" w:rsidRPr="000660FF" w:rsidRDefault="000660FF" w:rsidP="00565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9F3FD" w14:textId="25B49854" w:rsidR="000660FF" w:rsidRDefault="002A28B7" w:rsidP="0048376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FF">
        <w:rPr>
          <w:rFonts w:ascii="Times New Roman" w:hAnsi="Times New Roman" w:cs="Times New Roman"/>
          <w:sz w:val="24"/>
          <w:szCs w:val="24"/>
        </w:rPr>
        <w:t>Można podnieść poziom nauki języka angielskiego dla studentów kontynuujących naukę oraz doktorantów. Może zatrudnić do zajęć on</w:t>
      </w:r>
      <w:r w:rsidR="00653204">
        <w:rPr>
          <w:rFonts w:ascii="Times New Roman" w:hAnsi="Times New Roman" w:cs="Times New Roman"/>
          <w:sz w:val="24"/>
          <w:szCs w:val="24"/>
        </w:rPr>
        <w:t>-</w:t>
      </w:r>
      <w:r w:rsidRPr="000660FF">
        <w:rPr>
          <w:rFonts w:ascii="Times New Roman" w:hAnsi="Times New Roman" w:cs="Times New Roman"/>
          <w:sz w:val="24"/>
          <w:szCs w:val="24"/>
        </w:rPr>
        <w:t xml:space="preserve">line native </w:t>
      </w:r>
      <w:r w:rsidR="00653204" w:rsidRPr="000660FF">
        <w:rPr>
          <w:rFonts w:ascii="Times New Roman" w:hAnsi="Times New Roman" w:cs="Times New Roman"/>
          <w:sz w:val="24"/>
          <w:szCs w:val="24"/>
        </w:rPr>
        <w:t>speakerów</w:t>
      </w:r>
      <w:r w:rsidRPr="000660FF">
        <w:rPr>
          <w:rFonts w:ascii="Times New Roman" w:hAnsi="Times New Roman" w:cs="Times New Roman"/>
          <w:sz w:val="24"/>
          <w:szCs w:val="24"/>
        </w:rPr>
        <w:t xml:space="preserve"> będących biologami. </w:t>
      </w:r>
    </w:p>
    <w:p w14:paraId="72E48B31" w14:textId="5C0609D2" w:rsidR="002A28B7" w:rsidRPr="000660FF" w:rsidRDefault="002A28B7" w:rsidP="0048376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FF">
        <w:rPr>
          <w:rFonts w:ascii="Times New Roman" w:hAnsi="Times New Roman" w:cs="Times New Roman"/>
          <w:sz w:val="24"/>
          <w:szCs w:val="24"/>
        </w:rPr>
        <w:t xml:space="preserve">Należy pamiętać, że seminaria dla doktorantów </w:t>
      </w:r>
      <w:r w:rsidR="002F219F">
        <w:rPr>
          <w:rFonts w:ascii="Times New Roman" w:hAnsi="Times New Roman" w:cs="Times New Roman"/>
          <w:sz w:val="24"/>
          <w:szCs w:val="24"/>
        </w:rPr>
        <w:t xml:space="preserve">i niektórych kierunkach studiów np. Diagnostyce molekularnej </w:t>
      </w:r>
      <w:r w:rsidRPr="000660FF">
        <w:rPr>
          <w:rFonts w:ascii="Times New Roman" w:hAnsi="Times New Roman" w:cs="Times New Roman"/>
          <w:sz w:val="24"/>
          <w:szCs w:val="24"/>
        </w:rPr>
        <w:t xml:space="preserve">odbywają się po angielsku co jest dodatkową formą praktycznej nauki języka angielskiego. Można też część seminariów dla studentów </w:t>
      </w:r>
      <w:r w:rsidR="002F219F">
        <w:rPr>
          <w:rFonts w:ascii="Times New Roman" w:hAnsi="Times New Roman" w:cs="Times New Roman"/>
          <w:sz w:val="24"/>
          <w:szCs w:val="24"/>
        </w:rPr>
        <w:t xml:space="preserve">innych kierunków </w:t>
      </w:r>
      <w:r w:rsidRPr="000660FF">
        <w:rPr>
          <w:rFonts w:ascii="Times New Roman" w:hAnsi="Times New Roman" w:cs="Times New Roman"/>
          <w:sz w:val="24"/>
          <w:szCs w:val="24"/>
        </w:rPr>
        <w:t>prowadzić w języku angielskim.</w:t>
      </w:r>
    </w:p>
    <w:p w14:paraId="079E283F" w14:textId="64AF239F" w:rsidR="002A28B7" w:rsidRDefault="002A28B7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17F29" w14:textId="77777777" w:rsidR="00340A5F" w:rsidRDefault="00340A5F" w:rsidP="00340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2DF68678" w14:textId="2032DCCD" w:rsidR="00340A5F" w:rsidRDefault="00D63C5F" w:rsidP="00D63C5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zgłosić do </w:t>
      </w:r>
      <w:r w:rsidRPr="00D63C5F">
        <w:rPr>
          <w:rFonts w:ascii="Times New Roman" w:hAnsi="Times New Roman" w:cs="Times New Roman"/>
          <w:sz w:val="24"/>
          <w:szCs w:val="24"/>
        </w:rPr>
        <w:t>Studium Praktycznej Nauki Języków Obcych</w:t>
      </w:r>
      <w:r>
        <w:rPr>
          <w:rFonts w:ascii="Times New Roman" w:hAnsi="Times New Roman" w:cs="Times New Roman"/>
          <w:sz w:val="24"/>
          <w:szCs w:val="24"/>
        </w:rPr>
        <w:t>, że Studenci skarżą się na niski poziom nauczania języka angielskiego oraz na rozbieżności między zagadnieniami realizowanymi na zajęciach, a egzaminem.</w:t>
      </w:r>
    </w:p>
    <w:p w14:paraId="5A4D6728" w14:textId="43896E68" w:rsidR="00D63C5F" w:rsidRDefault="00D63C5F" w:rsidP="00D63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D609B" w14:textId="77777777" w:rsidR="00D63C5F" w:rsidRPr="00D63C5F" w:rsidRDefault="00D63C5F" w:rsidP="00D63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3012C" w14:textId="0E302F9B" w:rsidR="00EB768E" w:rsidRDefault="008A7C76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przeciętnie ocenili poziom </w:t>
      </w:r>
      <w:r w:rsidR="00F01D9B" w:rsidRPr="00F01D9B">
        <w:rPr>
          <w:rFonts w:ascii="Times New Roman" w:hAnsi="Times New Roman" w:cs="Times New Roman"/>
          <w:sz w:val="24"/>
          <w:szCs w:val="24"/>
        </w:rPr>
        <w:t>wspa</w:t>
      </w:r>
      <w:r>
        <w:rPr>
          <w:rFonts w:ascii="Times New Roman" w:hAnsi="Times New Roman" w:cs="Times New Roman"/>
          <w:sz w:val="24"/>
          <w:szCs w:val="24"/>
        </w:rPr>
        <w:t>rcia</w:t>
      </w:r>
      <w:r w:rsidR="00F01D9B" w:rsidRPr="00F01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u</w:t>
      </w:r>
      <w:r w:rsidRPr="00F01D9B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01D9B">
        <w:rPr>
          <w:rFonts w:ascii="Times New Roman" w:hAnsi="Times New Roman" w:cs="Times New Roman"/>
          <w:sz w:val="24"/>
          <w:szCs w:val="24"/>
        </w:rPr>
        <w:t xml:space="preserve"> aktywnoś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01D9B">
        <w:rPr>
          <w:rFonts w:ascii="Times New Roman" w:hAnsi="Times New Roman" w:cs="Times New Roman"/>
          <w:sz w:val="24"/>
          <w:szCs w:val="24"/>
        </w:rPr>
        <w:t xml:space="preserve"> kulturaln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F01D9B"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8A7C76">
        <w:rPr>
          <w:rFonts w:ascii="Times New Roman" w:hAnsi="Times New Roman" w:cs="Times New Roman"/>
          <w:sz w:val="24"/>
          <w:szCs w:val="24"/>
        </w:rPr>
        <w:t xml:space="preserve"> poprzez Centrum Kultury i Sztuki Od Nowa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A7C76">
        <w:rPr>
          <w:rFonts w:ascii="Times New Roman" w:hAnsi="Times New Roman" w:cs="Times New Roman"/>
          <w:sz w:val="24"/>
          <w:szCs w:val="24"/>
        </w:rPr>
        <w:t xml:space="preserve"> organizacje studenckie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C76">
        <w:rPr>
          <w:rFonts w:ascii="Times New Roman" w:hAnsi="Times New Roman" w:cs="Times New Roman"/>
          <w:sz w:val="24"/>
          <w:szCs w:val="24"/>
        </w:rPr>
        <w:t>(</w:t>
      </w:r>
      <w:r w:rsidR="00340A5F">
        <w:rPr>
          <w:rFonts w:ascii="Times New Roman" w:hAnsi="Times New Roman" w:cs="Times New Roman"/>
          <w:sz w:val="24"/>
          <w:szCs w:val="24"/>
        </w:rPr>
        <w:t>3,44</w:t>
      </w:r>
      <w:r w:rsidRPr="008A7C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5DB">
        <w:rPr>
          <w:rFonts w:ascii="Times New Roman" w:hAnsi="Times New Roman" w:cs="Times New Roman"/>
          <w:sz w:val="24"/>
          <w:szCs w:val="24"/>
        </w:rPr>
        <w:t xml:space="preserve"> </w:t>
      </w:r>
      <w:r w:rsidR="00340A5F">
        <w:rPr>
          <w:rFonts w:ascii="Times New Roman" w:hAnsi="Times New Roman" w:cs="Times New Roman"/>
          <w:sz w:val="24"/>
          <w:szCs w:val="24"/>
        </w:rPr>
        <w:t>W ankietach nie pojawiły się uwagi dotyczące tego obszaru badania.</w:t>
      </w:r>
    </w:p>
    <w:p w14:paraId="73DA3862" w14:textId="77777777" w:rsidR="000660FF" w:rsidRDefault="000660F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0C528" w14:textId="225E3244" w:rsidR="00EB768E" w:rsidRDefault="008A7C76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C76">
        <w:rPr>
          <w:rFonts w:ascii="Times New Roman" w:hAnsi="Times New Roman" w:cs="Times New Roman"/>
          <w:sz w:val="24"/>
          <w:szCs w:val="24"/>
        </w:rPr>
        <w:t>Wydziałow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7C76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7C76">
        <w:rPr>
          <w:rFonts w:ascii="Times New Roman" w:hAnsi="Times New Roman" w:cs="Times New Roman"/>
          <w:sz w:val="24"/>
          <w:szCs w:val="24"/>
        </w:rPr>
        <w:t xml:space="preserve"> Samorządu Studenckiego</w:t>
      </w:r>
      <w:r>
        <w:rPr>
          <w:rFonts w:ascii="Times New Roman" w:hAnsi="Times New Roman" w:cs="Times New Roman"/>
          <w:sz w:val="24"/>
          <w:szCs w:val="24"/>
        </w:rPr>
        <w:t xml:space="preserve"> została dobrze oceniona przez studentów </w:t>
      </w:r>
      <w:r w:rsidR="00340A5F">
        <w:rPr>
          <w:rFonts w:ascii="Times New Roman" w:hAnsi="Times New Roman" w:cs="Times New Roman"/>
          <w:sz w:val="24"/>
          <w:szCs w:val="24"/>
        </w:rPr>
        <w:t xml:space="preserve"> naszego Wydziału (3,84)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55DB" w:rsidRPr="00EA55DB">
        <w:rPr>
          <w:rFonts w:ascii="Times New Roman" w:hAnsi="Times New Roman" w:cs="Times New Roman"/>
          <w:sz w:val="24"/>
          <w:szCs w:val="24"/>
        </w:rPr>
        <w:t>W ankietach nie pojawiły się uwagi dotyczących tego punktu.</w:t>
      </w:r>
    </w:p>
    <w:p w14:paraId="54B80FD4" w14:textId="504293C5" w:rsidR="00D7299C" w:rsidRDefault="00D7299C" w:rsidP="003B794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187703" w14:textId="09DA5DDA" w:rsidR="008A7BDD" w:rsidRDefault="008A7BDD" w:rsidP="00D72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D729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06F">
        <w:rPr>
          <w:rFonts w:ascii="Times New Roman" w:hAnsi="Times New Roman" w:cs="Times New Roman"/>
          <w:sz w:val="24"/>
          <w:szCs w:val="24"/>
        </w:rPr>
        <w:t xml:space="preserve">Ocena </w:t>
      </w:r>
      <w:r w:rsidR="00DE3204">
        <w:rPr>
          <w:rFonts w:ascii="Times New Roman" w:hAnsi="Times New Roman" w:cs="Times New Roman"/>
          <w:sz w:val="24"/>
          <w:szCs w:val="24"/>
        </w:rPr>
        <w:t>administracji</w:t>
      </w:r>
      <w:r w:rsidRPr="00CB406F">
        <w:rPr>
          <w:rFonts w:ascii="Times New Roman" w:hAnsi="Times New Roman" w:cs="Times New Roman"/>
          <w:sz w:val="24"/>
          <w:szCs w:val="24"/>
        </w:rPr>
        <w:t xml:space="preserve"> Wydziału</w:t>
      </w:r>
      <w:r w:rsidR="00297C48">
        <w:rPr>
          <w:rFonts w:ascii="Times New Roman" w:hAnsi="Times New Roman" w:cs="Times New Roman"/>
          <w:sz w:val="24"/>
          <w:szCs w:val="24"/>
        </w:rPr>
        <w:t xml:space="preserve"> i jednostek ogólnouczelnianych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10086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302"/>
      </w:tblGrid>
      <w:tr w:rsidR="00EF2B2A" w:rsidRPr="008A7BDD" w14:paraId="06EE1EA3" w14:textId="77777777" w:rsidTr="003E087B">
        <w:trPr>
          <w:jc w:val="center"/>
        </w:trPr>
        <w:tc>
          <w:tcPr>
            <w:tcW w:w="4957" w:type="dxa"/>
            <w:hideMark/>
          </w:tcPr>
          <w:p w14:paraId="159A5BA6" w14:textId="77777777" w:rsidR="00EF2B2A" w:rsidRPr="008A7BDD" w:rsidRDefault="00EF2B2A" w:rsidP="00EF2B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5DBAB390" w14:textId="39AF9C7D" w:rsidR="00EF2B2A" w:rsidRPr="008A7BDD" w:rsidRDefault="00EF2B2A" w:rsidP="00EF2B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76" w:type="dxa"/>
            <w:noWrap/>
            <w:hideMark/>
          </w:tcPr>
          <w:p w14:paraId="5E87875C" w14:textId="7A172D4A" w:rsidR="00EF2B2A" w:rsidRPr="008A7BDD" w:rsidRDefault="00EF2B2A" w:rsidP="00EF2B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76" w:type="dxa"/>
            <w:hideMark/>
          </w:tcPr>
          <w:p w14:paraId="1060AB6B" w14:textId="1249A64C" w:rsidR="00EF2B2A" w:rsidRPr="008A7BDD" w:rsidRDefault="00EF2B2A" w:rsidP="00EF2B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302" w:type="dxa"/>
          </w:tcPr>
          <w:p w14:paraId="679CD6ED" w14:textId="1AD57797" w:rsidR="00EF2B2A" w:rsidRPr="008A7BDD" w:rsidRDefault="00EF2B2A" w:rsidP="00EF2B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DF58C5" w:rsidRPr="008A7BDD" w14:paraId="65AE1885" w14:textId="77777777" w:rsidTr="00D7299C">
        <w:trPr>
          <w:jc w:val="center"/>
        </w:trPr>
        <w:tc>
          <w:tcPr>
            <w:tcW w:w="4957" w:type="dxa"/>
            <w:hideMark/>
          </w:tcPr>
          <w:p w14:paraId="781A1333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Pracownicy dziekanatu wykonują swoją pracę profesjonalnie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(działają sprawnie, udzielają jednoznacznych wyjaśnień, dotrzymują terminów)</w:t>
            </w:r>
          </w:p>
        </w:tc>
        <w:tc>
          <w:tcPr>
            <w:tcW w:w="1275" w:type="dxa"/>
            <w:shd w:val="clear" w:color="auto" w:fill="FF0000"/>
            <w:noWrap/>
          </w:tcPr>
          <w:p w14:paraId="1B5F9061" w14:textId="7B8E3B56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  <w:noWrap/>
          </w:tcPr>
          <w:p w14:paraId="3C328EAA" w14:textId="03E69914" w:rsidR="00DF58C5" w:rsidRPr="008A7BDD" w:rsidRDefault="00DF58C5" w:rsidP="003E0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E08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00B050"/>
            <w:noWrap/>
          </w:tcPr>
          <w:p w14:paraId="7A97D6C9" w14:textId="554BF738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302" w:type="dxa"/>
          </w:tcPr>
          <w:p w14:paraId="2E17E4B7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DF58C5" w:rsidRPr="008A7BDD" w14:paraId="09DE368D" w14:textId="77777777" w:rsidTr="00D7299C">
        <w:trPr>
          <w:jc w:val="center"/>
        </w:trPr>
        <w:tc>
          <w:tcPr>
            <w:tcW w:w="4957" w:type="dxa"/>
            <w:hideMark/>
          </w:tcPr>
          <w:p w14:paraId="62EF9090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System obsługi studiów USOS działa prawidłowo.</w:t>
            </w:r>
          </w:p>
        </w:tc>
        <w:tc>
          <w:tcPr>
            <w:tcW w:w="1275" w:type="dxa"/>
            <w:shd w:val="clear" w:color="auto" w:fill="00B050"/>
            <w:noWrap/>
          </w:tcPr>
          <w:p w14:paraId="1B89D3E2" w14:textId="634C1823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76" w:type="dxa"/>
            <w:noWrap/>
          </w:tcPr>
          <w:p w14:paraId="11924A57" w14:textId="394D465B" w:rsidR="00DF58C5" w:rsidRPr="008A7BDD" w:rsidRDefault="00DF58C5" w:rsidP="003E0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E08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00B050"/>
            <w:noWrap/>
          </w:tcPr>
          <w:p w14:paraId="343A98CA" w14:textId="24401E8F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02" w:type="dxa"/>
          </w:tcPr>
          <w:p w14:paraId="4704452A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DF58C5" w:rsidRPr="008A7BDD" w14:paraId="17F7017D" w14:textId="77777777" w:rsidTr="00D7299C">
        <w:trPr>
          <w:jc w:val="center"/>
        </w:trPr>
        <w:tc>
          <w:tcPr>
            <w:tcW w:w="4957" w:type="dxa"/>
            <w:hideMark/>
          </w:tcPr>
          <w:p w14:paraId="2CDF6DFB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dydaktyczne są optymalnie zaplanowane (nie za późno i nie za wcześnie, właściwe przerwy, brak nakładania się zajęć</w:t>
            </w:r>
          </w:p>
        </w:tc>
        <w:tc>
          <w:tcPr>
            <w:tcW w:w="1275" w:type="dxa"/>
            <w:shd w:val="clear" w:color="auto" w:fill="FF0000"/>
            <w:noWrap/>
          </w:tcPr>
          <w:p w14:paraId="128AF6DA" w14:textId="33A146FA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276" w:type="dxa"/>
            <w:noWrap/>
          </w:tcPr>
          <w:p w14:paraId="782CB34D" w14:textId="6C2F42DD" w:rsidR="00DF58C5" w:rsidRPr="002A7A71" w:rsidRDefault="00DF58C5" w:rsidP="003E087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87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3E087B" w:rsidRPr="003E0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0000"/>
            <w:noWrap/>
          </w:tcPr>
          <w:p w14:paraId="65E79452" w14:textId="573E5D40" w:rsidR="00DF58C5" w:rsidRPr="003E087B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302" w:type="dxa"/>
          </w:tcPr>
          <w:p w14:paraId="0031F7AB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DF58C5" w:rsidRPr="008A7BDD" w14:paraId="78361F6A" w14:textId="77777777" w:rsidTr="00D7299C">
        <w:trPr>
          <w:jc w:val="center"/>
        </w:trPr>
        <w:tc>
          <w:tcPr>
            <w:tcW w:w="4957" w:type="dxa"/>
            <w:hideMark/>
          </w:tcPr>
          <w:p w14:paraId="7A00CBE2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Oferta, organizacja i obsługa zajęć sportowych jest satysfakcjonująca. (liczba grup dla poszczególnych rodzajów zajęć, organizacja zapisów na zajęcia, sposób reagowania na sugestie studentów)</w:t>
            </w:r>
          </w:p>
        </w:tc>
        <w:tc>
          <w:tcPr>
            <w:tcW w:w="1275" w:type="dxa"/>
            <w:shd w:val="clear" w:color="auto" w:fill="00B050"/>
            <w:noWrap/>
          </w:tcPr>
          <w:p w14:paraId="0B9AA382" w14:textId="26B3B491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76" w:type="dxa"/>
            <w:noWrap/>
          </w:tcPr>
          <w:p w14:paraId="467F6866" w14:textId="47BF8480" w:rsidR="00DF58C5" w:rsidRPr="008A7BDD" w:rsidRDefault="00DF58C5" w:rsidP="003E0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E08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F0000"/>
            <w:noWrap/>
          </w:tcPr>
          <w:p w14:paraId="20D4F769" w14:textId="44170DAA" w:rsidR="00DF58C5" w:rsidRPr="003E087B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302" w:type="dxa"/>
          </w:tcPr>
          <w:p w14:paraId="25242F45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DF58C5" w:rsidRPr="008A7BDD" w14:paraId="09FB760E" w14:textId="77777777" w:rsidTr="00D7299C">
        <w:trPr>
          <w:jc w:val="center"/>
        </w:trPr>
        <w:tc>
          <w:tcPr>
            <w:tcW w:w="4957" w:type="dxa"/>
            <w:hideMark/>
          </w:tcPr>
          <w:p w14:paraId="4F600BEF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Oferta i organizacja zajęć 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zykowych jest satysfakcjonująca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 (zróżnicowanie poziomu nauczania w grupach dostosowane do stopnia zaawansowania studentów, organizacja zapisów na zajęcia, sposób reagowania na sugestie studentów)</w:t>
            </w:r>
          </w:p>
        </w:tc>
        <w:tc>
          <w:tcPr>
            <w:tcW w:w="1275" w:type="dxa"/>
            <w:shd w:val="clear" w:color="auto" w:fill="00B050"/>
            <w:noWrap/>
          </w:tcPr>
          <w:p w14:paraId="32B6B55A" w14:textId="3F345122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6" w:type="dxa"/>
            <w:noWrap/>
          </w:tcPr>
          <w:p w14:paraId="26581C42" w14:textId="61FEBE33" w:rsidR="00DF58C5" w:rsidRPr="008A7BDD" w:rsidRDefault="00DF58C5" w:rsidP="003E0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E08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0000"/>
            <w:noWrap/>
          </w:tcPr>
          <w:p w14:paraId="1D40CC4C" w14:textId="1EBDF8A6" w:rsidR="00DF58C5" w:rsidRPr="003E087B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302" w:type="dxa"/>
          </w:tcPr>
          <w:p w14:paraId="59EA3B8D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DF58C5" w:rsidRPr="008A7BDD" w14:paraId="32D57C86" w14:textId="77777777" w:rsidTr="00D7299C">
        <w:trPr>
          <w:jc w:val="center"/>
        </w:trPr>
        <w:tc>
          <w:tcPr>
            <w:tcW w:w="4957" w:type="dxa"/>
            <w:hideMark/>
          </w:tcPr>
          <w:p w14:paraId="0EECA4CC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Uczelnia wspiera aktywność kulturalną studentów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(poprzez Centrum Kultury i Sztuki Od Nowa, organizacje studenckie)</w:t>
            </w:r>
          </w:p>
        </w:tc>
        <w:tc>
          <w:tcPr>
            <w:tcW w:w="1275" w:type="dxa"/>
            <w:shd w:val="clear" w:color="auto" w:fill="00B050"/>
            <w:noWrap/>
          </w:tcPr>
          <w:p w14:paraId="277AD1F2" w14:textId="78FCA70F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276" w:type="dxa"/>
            <w:noWrap/>
          </w:tcPr>
          <w:p w14:paraId="2DD4EE5B" w14:textId="55F27450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  <w:shd w:val="clear" w:color="auto" w:fill="FF0000"/>
            <w:noWrap/>
          </w:tcPr>
          <w:p w14:paraId="5CC8F0CC" w14:textId="632DF254" w:rsidR="00DF58C5" w:rsidRPr="003E087B" w:rsidRDefault="003E087B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72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14:paraId="23CAB6DA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DF58C5" w:rsidRPr="008A7BDD" w14:paraId="772A74BB" w14:textId="77777777" w:rsidTr="00D7299C">
        <w:trPr>
          <w:jc w:val="center"/>
        </w:trPr>
        <w:tc>
          <w:tcPr>
            <w:tcW w:w="4957" w:type="dxa"/>
            <w:hideMark/>
          </w:tcPr>
          <w:p w14:paraId="4316E46A" w14:textId="77777777" w:rsidR="00DF58C5" w:rsidRPr="008A7BD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Wydziałowa Rada Samorządu Studenckiego i właściwie reprezentuje interesy studentów.</w:t>
            </w:r>
          </w:p>
        </w:tc>
        <w:tc>
          <w:tcPr>
            <w:tcW w:w="1275" w:type="dxa"/>
            <w:shd w:val="clear" w:color="auto" w:fill="00B050"/>
            <w:noWrap/>
          </w:tcPr>
          <w:p w14:paraId="60459823" w14:textId="5580872F" w:rsidR="00DF58C5" w:rsidRPr="008A7BDD" w:rsidRDefault="00D7299C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76" w:type="dxa"/>
            <w:noWrap/>
          </w:tcPr>
          <w:p w14:paraId="68EA6A8D" w14:textId="4AD1DF6B" w:rsidR="00DF58C5" w:rsidRPr="008A7BDD" w:rsidRDefault="003E087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76" w:type="dxa"/>
            <w:shd w:val="clear" w:color="auto" w:fill="0070C0"/>
            <w:noWrap/>
          </w:tcPr>
          <w:p w14:paraId="04069C63" w14:textId="4F1DF0AA" w:rsidR="00DF58C5" w:rsidRPr="008A7BDD" w:rsidRDefault="00D7299C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302" w:type="dxa"/>
          </w:tcPr>
          <w:p w14:paraId="0CAA2A6E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</w:tbl>
    <w:p w14:paraId="0D1788C7" w14:textId="7B2996E3" w:rsidR="003E087B" w:rsidRDefault="003E087B" w:rsidP="003E0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0649A063" w14:textId="77777777" w:rsidR="008A7BDD" w:rsidRDefault="008A7BDD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DBA37" w14:textId="377D69E6" w:rsidR="00A42D3B" w:rsidRDefault="00A42D3B" w:rsidP="005659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154666F" w14:textId="252BD2EC" w:rsidR="000660FF" w:rsidRDefault="000660FF" w:rsidP="005659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D475FDC" w14:textId="56353045" w:rsidR="003B7942" w:rsidRDefault="003B7942" w:rsidP="005659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89AD7E" w14:textId="77777777" w:rsidR="003B7942" w:rsidRDefault="003B7942" w:rsidP="005659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9E74DF4" w14:textId="77777777" w:rsidR="00340A5F" w:rsidRDefault="00340A5F" w:rsidP="005659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D6D98BC" w14:textId="77777777" w:rsidR="00AE7547" w:rsidRDefault="00EA55DB" w:rsidP="005659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komunikacji wewnętrznej</w:t>
      </w:r>
    </w:p>
    <w:p w14:paraId="30894C73" w14:textId="77777777" w:rsidR="00DE49AF" w:rsidRPr="00DE49AF" w:rsidRDefault="00DE49AF" w:rsidP="005659B9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69DB0" w14:textId="445C3CB7" w:rsidR="00AE7547" w:rsidRPr="00DE49AF" w:rsidRDefault="00DE49A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AF">
        <w:rPr>
          <w:rFonts w:ascii="Times New Roman" w:hAnsi="Times New Roman" w:cs="Times New Roman"/>
          <w:sz w:val="24"/>
          <w:szCs w:val="24"/>
        </w:rPr>
        <w:t xml:space="preserve">Wyniki oceny komunikacji wewnętrznej na Wydziale zestawiono w tabeli </w:t>
      </w:r>
      <w:r w:rsidR="00340A5F">
        <w:rPr>
          <w:rFonts w:ascii="Times New Roman" w:hAnsi="Times New Roman" w:cs="Times New Roman"/>
          <w:sz w:val="24"/>
          <w:szCs w:val="24"/>
        </w:rPr>
        <w:t>4</w:t>
      </w:r>
      <w:r w:rsidRPr="00DE4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86890" w14:textId="658A1ACD" w:rsidR="000660FF" w:rsidRDefault="00FA5094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ankiety „</w:t>
      </w:r>
      <w:r w:rsidRPr="00FA5094">
        <w:rPr>
          <w:rFonts w:ascii="Times New Roman" w:hAnsi="Times New Roman" w:cs="Times New Roman"/>
          <w:sz w:val="24"/>
          <w:szCs w:val="24"/>
        </w:rPr>
        <w:t>Załatwiając sprawy w dziekanacie studenci otrzymują jasne instrukcje dotyczące sposobu postępowania</w:t>
      </w:r>
      <w:r>
        <w:rPr>
          <w:rFonts w:ascii="Times New Roman" w:hAnsi="Times New Roman" w:cs="Times New Roman"/>
          <w:sz w:val="24"/>
          <w:szCs w:val="24"/>
        </w:rPr>
        <w:t xml:space="preserve">” oceny </w:t>
      </w:r>
      <w:r w:rsidRPr="00FA509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tów</w:t>
      </w:r>
      <w:r w:rsidRPr="00FA5094">
        <w:rPr>
          <w:rFonts w:ascii="Times New Roman" w:hAnsi="Times New Roman" w:cs="Times New Roman"/>
          <w:sz w:val="24"/>
          <w:szCs w:val="24"/>
        </w:rPr>
        <w:t xml:space="preserve"> studiów </w:t>
      </w:r>
      <w:r>
        <w:rPr>
          <w:rFonts w:ascii="Times New Roman" w:hAnsi="Times New Roman" w:cs="Times New Roman"/>
          <w:sz w:val="24"/>
          <w:szCs w:val="24"/>
        </w:rPr>
        <w:t xml:space="preserve">były wysokie </w:t>
      </w:r>
      <w:r w:rsidRPr="00FA5094">
        <w:rPr>
          <w:rFonts w:ascii="Times New Roman" w:hAnsi="Times New Roman" w:cs="Times New Roman"/>
          <w:sz w:val="24"/>
          <w:szCs w:val="24"/>
        </w:rPr>
        <w:t>(</w:t>
      </w:r>
      <w:r w:rsidR="00322C99">
        <w:rPr>
          <w:rFonts w:ascii="Times New Roman" w:hAnsi="Times New Roman" w:cs="Times New Roman"/>
          <w:sz w:val="24"/>
          <w:szCs w:val="24"/>
        </w:rPr>
        <w:t>4,28</w:t>
      </w:r>
      <w:r w:rsidRPr="00FA50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5A6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komentarzach pojawiły się</w:t>
      </w:r>
      <w:r w:rsidR="00265A62">
        <w:rPr>
          <w:rFonts w:ascii="Times New Roman" w:hAnsi="Times New Roman" w:cs="Times New Roman"/>
          <w:sz w:val="24"/>
          <w:szCs w:val="24"/>
        </w:rPr>
        <w:t xml:space="preserve"> bardzo pozytywne uwagi</w:t>
      </w:r>
      <w:r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265A62">
        <w:rPr>
          <w:rFonts w:ascii="Times New Roman" w:hAnsi="Times New Roman" w:cs="Times New Roman"/>
          <w:sz w:val="24"/>
          <w:szCs w:val="24"/>
        </w:rPr>
        <w:t>pracy Dziekanatu oraz Władz Dziekańskich</w:t>
      </w:r>
      <w:r w:rsidR="00126A59">
        <w:rPr>
          <w:rFonts w:ascii="Times New Roman" w:hAnsi="Times New Roman" w:cs="Times New Roman"/>
          <w:sz w:val="24"/>
          <w:szCs w:val="24"/>
        </w:rPr>
        <w:t>.</w:t>
      </w:r>
      <w:r w:rsidR="002F219F">
        <w:rPr>
          <w:rFonts w:ascii="Times New Roman" w:hAnsi="Times New Roman" w:cs="Times New Roman"/>
          <w:sz w:val="24"/>
          <w:szCs w:val="24"/>
        </w:rPr>
        <w:t xml:space="preserve"> </w:t>
      </w:r>
      <w:r w:rsidR="00CC0D64" w:rsidRPr="00CC0D64">
        <w:rPr>
          <w:rFonts w:ascii="Times New Roman" w:hAnsi="Times New Roman" w:cs="Times New Roman"/>
          <w:sz w:val="24"/>
          <w:szCs w:val="24"/>
        </w:rPr>
        <w:t xml:space="preserve">Studenci </w:t>
      </w:r>
      <w:r w:rsidR="00265A62">
        <w:rPr>
          <w:rFonts w:ascii="Times New Roman" w:hAnsi="Times New Roman" w:cs="Times New Roman"/>
          <w:sz w:val="24"/>
          <w:szCs w:val="24"/>
        </w:rPr>
        <w:t>dobrze</w:t>
      </w:r>
      <w:r w:rsidR="00CC0D64" w:rsidRPr="00CC0D64">
        <w:rPr>
          <w:rFonts w:ascii="Times New Roman" w:hAnsi="Times New Roman" w:cs="Times New Roman"/>
          <w:sz w:val="24"/>
          <w:szCs w:val="24"/>
        </w:rPr>
        <w:t xml:space="preserve"> ocenili</w:t>
      </w:r>
      <w:r w:rsidR="00CC0D64">
        <w:rPr>
          <w:rFonts w:ascii="Times New Roman" w:hAnsi="Times New Roman" w:cs="Times New Roman"/>
          <w:sz w:val="24"/>
          <w:szCs w:val="24"/>
        </w:rPr>
        <w:t xml:space="preserve"> </w:t>
      </w:r>
      <w:r w:rsidR="00CC0D64" w:rsidRPr="00CC0D64">
        <w:rPr>
          <w:rFonts w:ascii="Times New Roman" w:hAnsi="Times New Roman" w:cs="Times New Roman"/>
          <w:sz w:val="24"/>
          <w:szCs w:val="24"/>
        </w:rPr>
        <w:t>komunikowan</w:t>
      </w:r>
      <w:r w:rsidR="00CC0D64">
        <w:rPr>
          <w:rFonts w:ascii="Times New Roman" w:hAnsi="Times New Roman" w:cs="Times New Roman"/>
          <w:sz w:val="24"/>
          <w:szCs w:val="24"/>
        </w:rPr>
        <w:t>ie ich o</w:t>
      </w:r>
      <w:r w:rsidR="00CC0D64" w:rsidRPr="00CC0D64">
        <w:rPr>
          <w:rFonts w:ascii="Times New Roman" w:hAnsi="Times New Roman" w:cs="Times New Roman"/>
          <w:sz w:val="24"/>
          <w:szCs w:val="24"/>
        </w:rPr>
        <w:t xml:space="preserve"> terminach dyżurów kadry dydaktycznej </w:t>
      </w:r>
      <w:r w:rsidR="002F219F">
        <w:rPr>
          <w:rFonts w:ascii="Times New Roman" w:hAnsi="Times New Roman" w:cs="Times New Roman"/>
          <w:sz w:val="24"/>
          <w:szCs w:val="24"/>
        </w:rPr>
        <w:t>(informacje na stronach jednostek i w poszczególnych Katedrach)</w:t>
      </w:r>
      <w:r w:rsidR="004646CC">
        <w:rPr>
          <w:rFonts w:ascii="Times New Roman" w:hAnsi="Times New Roman" w:cs="Times New Roman"/>
          <w:sz w:val="24"/>
          <w:szCs w:val="24"/>
        </w:rPr>
        <w:t xml:space="preserve"> </w:t>
      </w:r>
      <w:r w:rsidR="00CC0D64" w:rsidRPr="00CC0D64">
        <w:rPr>
          <w:rFonts w:ascii="Times New Roman" w:hAnsi="Times New Roman" w:cs="Times New Roman"/>
          <w:sz w:val="24"/>
          <w:szCs w:val="24"/>
        </w:rPr>
        <w:t>(</w:t>
      </w:r>
      <w:r w:rsidR="00322C99">
        <w:rPr>
          <w:rFonts w:ascii="Times New Roman" w:hAnsi="Times New Roman" w:cs="Times New Roman"/>
          <w:sz w:val="24"/>
          <w:szCs w:val="24"/>
        </w:rPr>
        <w:t>3,93</w:t>
      </w:r>
      <w:r w:rsidR="00CC0D64" w:rsidRPr="00CC0D64">
        <w:rPr>
          <w:rFonts w:ascii="Times New Roman" w:hAnsi="Times New Roman" w:cs="Times New Roman"/>
          <w:sz w:val="24"/>
          <w:szCs w:val="24"/>
        </w:rPr>
        <w:t>)</w:t>
      </w:r>
      <w:r w:rsidR="00CC0D64">
        <w:rPr>
          <w:rFonts w:ascii="Times New Roman" w:hAnsi="Times New Roman" w:cs="Times New Roman"/>
          <w:sz w:val="24"/>
          <w:szCs w:val="24"/>
        </w:rPr>
        <w:t xml:space="preserve">. </w:t>
      </w:r>
      <w:r w:rsidR="00265A62">
        <w:rPr>
          <w:rFonts w:ascii="Times New Roman" w:hAnsi="Times New Roman" w:cs="Times New Roman"/>
          <w:sz w:val="24"/>
          <w:szCs w:val="24"/>
        </w:rPr>
        <w:t>Wynika to z faktu</w:t>
      </w:r>
      <w:r w:rsidR="004646CC">
        <w:rPr>
          <w:rFonts w:ascii="Times New Roman" w:hAnsi="Times New Roman" w:cs="Times New Roman"/>
          <w:sz w:val="24"/>
          <w:szCs w:val="24"/>
        </w:rPr>
        <w:t>, że godziny dyżurów Dziekana i P</w:t>
      </w:r>
      <w:r w:rsidR="00CC0D64">
        <w:rPr>
          <w:rFonts w:ascii="Times New Roman" w:hAnsi="Times New Roman" w:cs="Times New Roman"/>
          <w:sz w:val="24"/>
          <w:szCs w:val="24"/>
        </w:rPr>
        <w:t xml:space="preserve">rodziekanów są udostępnione na </w:t>
      </w:r>
      <w:r w:rsidR="003472B0">
        <w:rPr>
          <w:rFonts w:ascii="Times New Roman" w:hAnsi="Times New Roman" w:cs="Times New Roman"/>
          <w:sz w:val="24"/>
          <w:szCs w:val="24"/>
        </w:rPr>
        <w:t xml:space="preserve">wydziałowej </w:t>
      </w:r>
      <w:r w:rsidR="00CC0D64">
        <w:rPr>
          <w:rFonts w:ascii="Times New Roman" w:hAnsi="Times New Roman" w:cs="Times New Roman"/>
          <w:sz w:val="24"/>
          <w:szCs w:val="24"/>
        </w:rPr>
        <w:t>stronie internetowej</w:t>
      </w:r>
      <w:r w:rsidR="003472B0">
        <w:rPr>
          <w:rFonts w:ascii="Times New Roman" w:hAnsi="Times New Roman" w:cs="Times New Roman"/>
          <w:sz w:val="24"/>
          <w:szCs w:val="24"/>
        </w:rPr>
        <w:t>, a całej kadry dydaktycznej</w:t>
      </w:r>
      <w:r w:rsidR="00CC0D64">
        <w:rPr>
          <w:rFonts w:ascii="Times New Roman" w:hAnsi="Times New Roman" w:cs="Times New Roman"/>
          <w:sz w:val="24"/>
          <w:szCs w:val="24"/>
        </w:rPr>
        <w:t xml:space="preserve"> na drzwiach ich gabinetów</w:t>
      </w:r>
      <w:r w:rsidR="00AE5205">
        <w:rPr>
          <w:rFonts w:ascii="Times New Roman" w:hAnsi="Times New Roman" w:cs="Times New Roman"/>
          <w:sz w:val="24"/>
          <w:szCs w:val="24"/>
        </w:rPr>
        <w:t xml:space="preserve"> oraz w USOS</w:t>
      </w:r>
      <w:r w:rsidR="003472B0">
        <w:rPr>
          <w:rFonts w:ascii="Times New Roman" w:hAnsi="Times New Roman" w:cs="Times New Roman"/>
          <w:sz w:val="24"/>
          <w:szCs w:val="24"/>
        </w:rPr>
        <w:t xml:space="preserve">. Poza tym kadra dydaktyczna Wydziału </w:t>
      </w:r>
      <w:r w:rsidR="0079701B">
        <w:rPr>
          <w:rFonts w:ascii="Times New Roman" w:hAnsi="Times New Roman" w:cs="Times New Roman"/>
          <w:sz w:val="24"/>
          <w:szCs w:val="24"/>
        </w:rPr>
        <w:t>NB</w:t>
      </w:r>
      <w:r w:rsidR="003472B0">
        <w:rPr>
          <w:rFonts w:ascii="Times New Roman" w:hAnsi="Times New Roman" w:cs="Times New Roman"/>
          <w:sz w:val="24"/>
          <w:szCs w:val="24"/>
        </w:rPr>
        <w:t>i</w:t>
      </w:r>
      <w:r w:rsidR="0079701B">
        <w:rPr>
          <w:rFonts w:ascii="Times New Roman" w:hAnsi="Times New Roman" w:cs="Times New Roman"/>
          <w:sz w:val="24"/>
          <w:szCs w:val="24"/>
        </w:rPr>
        <w:t>W</w:t>
      </w:r>
      <w:r w:rsidR="003472B0">
        <w:rPr>
          <w:rFonts w:ascii="Times New Roman" w:hAnsi="Times New Roman" w:cs="Times New Roman"/>
          <w:sz w:val="24"/>
          <w:szCs w:val="24"/>
        </w:rPr>
        <w:t xml:space="preserve"> stale jest dostępna </w:t>
      </w:r>
      <w:r w:rsidR="00DE49AF">
        <w:rPr>
          <w:rFonts w:ascii="Times New Roman" w:hAnsi="Times New Roman" w:cs="Times New Roman"/>
          <w:sz w:val="24"/>
          <w:szCs w:val="24"/>
        </w:rPr>
        <w:t xml:space="preserve">dla </w:t>
      </w:r>
      <w:r w:rsidR="003472B0">
        <w:rPr>
          <w:rFonts w:ascii="Times New Roman" w:hAnsi="Times New Roman" w:cs="Times New Roman"/>
          <w:sz w:val="24"/>
          <w:szCs w:val="24"/>
        </w:rPr>
        <w:t>student</w:t>
      </w:r>
      <w:r w:rsidR="00DE49AF">
        <w:rPr>
          <w:rFonts w:ascii="Times New Roman" w:hAnsi="Times New Roman" w:cs="Times New Roman"/>
          <w:sz w:val="24"/>
          <w:szCs w:val="24"/>
        </w:rPr>
        <w:t>ów. Studenci</w:t>
      </w:r>
      <w:r w:rsidR="003472B0">
        <w:rPr>
          <w:rFonts w:ascii="Times New Roman" w:hAnsi="Times New Roman" w:cs="Times New Roman"/>
          <w:sz w:val="24"/>
          <w:szCs w:val="24"/>
        </w:rPr>
        <w:t xml:space="preserve"> mogą kontaktować się z nauczycielami akademickimi również poza godzinami dyżurów. </w:t>
      </w:r>
    </w:p>
    <w:p w14:paraId="782639BB" w14:textId="77777777" w:rsidR="000660FF" w:rsidRPr="000660FF" w:rsidRDefault="000660FF" w:rsidP="0006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0CDC1" w14:textId="7A1CBD1C" w:rsidR="0079701B" w:rsidRDefault="0079701B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Dobra ocena </w:t>
      </w:r>
      <w:r w:rsidRPr="0054518D">
        <w:rPr>
          <w:rFonts w:ascii="Times New Roman" w:hAnsi="Times New Roman" w:cs="Times New Roman"/>
          <w:sz w:val="24"/>
          <w:szCs w:val="24"/>
        </w:rPr>
        <w:t>(</w:t>
      </w:r>
      <w:r w:rsidR="00322C99">
        <w:rPr>
          <w:rFonts w:ascii="Times New Roman" w:hAnsi="Times New Roman" w:cs="Times New Roman"/>
          <w:sz w:val="24"/>
          <w:szCs w:val="24"/>
        </w:rPr>
        <w:t>4,16</w:t>
      </w:r>
      <w:r w:rsidRPr="005451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pojawiła się </w:t>
      </w:r>
      <w:r w:rsidR="003B7942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przy punkcie ankiety „</w:t>
      </w:r>
      <w:r w:rsidRPr="0054518D">
        <w:rPr>
          <w:rFonts w:ascii="Times New Roman" w:hAnsi="Times New Roman" w:cs="Times New Roman"/>
          <w:sz w:val="24"/>
          <w:szCs w:val="24"/>
        </w:rPr>
        <w:t>Kadra dydaktyczna chętnie udziela konsultacji (dostępna w czasie dyżurów, w razie potrzeby przystaje na dopasowanie terminu konsultacji do potrzeb studentów)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="00126A59">
        <w:rPr>
          <w:rFonts w:ascii="Times New Roman" w:hAnsi="Times New Roman" w:cs="Times New Roman"/>
          <w:sz w:val="24"/>
          <w:szCs w:val="24"/>
        </w:rPr>
        <w:t xml:space="preserve">Nieco gorzej </w:t>
      </w: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126A59">
        <w:rPr>
          <w:rFonts w:ascii="Times New Roman" w:hAnsi="Times New Roman" w:cs="Times New Roman"/>
          <w:sz w:val="24"/>
          <w:szCs w:val="24"/>
        </w:rPr>
        <w:t xml:space="preserve">ocenili dostępność Władz Wydziału dla studentów </w:t>
      </w:r>
      <w:r w:rsidR="002F219F">
        <w:rPr>
          <w:rFonts w:ascii="Times New Roman" w:hAnsi="Times New Roman" w:cs="Times New Roman"/>
          <w:sz w:val="24"/>
          <w:szCs w:val="24"/>
        </w:rPr>
        <w:t xml:space="preserve">poza godzinami dyżurów </w:t>
      </w:r>
      <w:r w:rsidR="00126A59">
        <w:rPr>
          <w:rFonts w:ascii="Times New Roman" w:hAnsi="Times New Roman" w:cs="Times New Roman"/>
          <w:sz w:val="24"/>
          <w:szCs w:val="24"/>
        </w:rPr>
        <w:t>(3,</w:t>
      </w:r>
      <w:r w:rsidR="00322C99">
        <w:rPr>
          <w:rFonts w:ascii="Times New Roman" w:hAnsi="Times New Roman" w:cs="Times New Roman"/>
          <w:sz w:val="24"/>
          <w:szCs w:val="24"/>
        </w:rPr>
        <w:t>83</w:t>
      </w:r>
      <w:r w:rsidR="00126A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6A59">
        <w:rPr>
          <w:rFonts w:ascii="Times New Roman" w:hAnsi="Times New Roman" w:cs="Times New Roman"/>
          <w:sz w:val="24"/>
          <w:szCs w:val="24"/>
        </w:rPr>
        <w:t xml:space="preserve"> W ankietach nie umieszczono u</w:t>
      </w:r>
      <w:r w:rsidR="003B7942">
        <w:rPr>
          <w:rFonts w:ascii="Times New Roman" w:hAnsi="Times New Roman" w:cs="Times New Roman"/>
          <w:sz w:val="24"/>
          <w:szCs w:val="24"/>
        </w:rPr>
        <w:t xml:space="preserve">wag dotyczących tych </w:t>
      </w:r>
      <w:r w:rsidR="00126A59">
        <w:rPr>
          <w:rFonts w:ascii="Times New Roman" w:hAnsi="Times New Roman" w:cs="Times New Roman"/>
          <w:sz w:val="24"/>
          <w:szCs w:val="24"/>
        </w:rPr>
        <w:t xml:space="preserve"> obszarów.</w:t>
      </w:r>
    </w:p>
    <w:p w14:paraId="451B4C46" w14:textId="77777777" w:rsidR="000660FF" w:rsidRDefault="000660F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0F344" w14:textId="77777777" w:rsidR="00322C99" w:rsidRDefault="00126A59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przeciętnie ocenili wydziałową stronę internetową </w:t>
      </w:r>
      <w:r w:rsidRPr="0054518D">
        <w:rPr>
          <w:rFonts w:ascii="Times New Roman" w:hAnsi="Times New Roman" w:cs="Times New Roman"/>
          <w:sz w:val="24"/>
          <w:szCs w:val="24"/>
        </w:rPr>
        <w:t xml:space="preserve">(średnia ocen to </w:t>
      </w:r>
      <w:r w:rsidR="00322C99">
        <w:rPr>
          <w:rFonts w:ascii="Times New Roman" w:hAnsi="Times New Roman" w:cs="Times New Roman"/>
          <w:sz w:val="24"/>
          <w:szCs w:val="24"/>
        </w:rPr>
        <w:t>3,46</w:t>
      </w:r>
      <w:r w:rsidRPr="005451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A1620" w14:textId="77777777" w:rsidR="00322C99" w:rsidRDefault="00126A59" w:rsidP="00322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Uwagi studentów dotyczyły</w:t>
      </w:r>
      <w:r w:rsidR="00322C99">
        <w:rPr>
          <w:rFonts w:ascii="Times New Roman" w:hAnsi="Times New Roman" w:cs="Times New Roman"/>
          <w:sz w:val="24"/>
          <w:szCs w:val="24"/>
        </w:rPr>
        <w:t>:</w:t>
      </w:r>
    </w:p>
    <w:p w14:paraId="0717AEF7" w14:textId="1DB504A6" w:rsidR="000660FF" w:rsidRDefault="00126A59" w:rsidP="0048376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C99">
        <w:rPr>
          <w:rFonts w:ascii="Times New Roman" w:hAnsi="Times New Roman" w:cs="Times New Roman"/>
          <w:sz w:val="24"/>
          <w:szCs w:val="24"/>
        </w:rPr>
        <w:t>przejrzystości i możliwości znalezienia wyczerpuj</w:t>
      </w:r>
      <w:r w:rsidR="004A7B12" w:rsidRPr="00322C99">
        <w:rPr>
          <w:rFonts w:ascii="Times New Roman" w:hAnsi="Times New Roman" w:cs="Times New Roman"/>
          <w:sz w:val="24"/>
          <w:szCs w:val="24"/>
        </w:rPr>
        <w:t>ących wiadomości na dany temat.</w:t>
      </w:r>
      <w:r w:rsidRPr="00322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0139F" w14:textId="2C722C74" w:rsidR="00322C99" w:rsidRDefault="00322C99" w:rsidP="00322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031B0" w14:textId="77777777" w:rsidR="00322C99" w:rsidRPr="00322C99" w:rsidRDefault="00322C99" w:rsidP="00322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1D867" w14:textId="77777777" w:rsidR="00BD44C2" w:rsidRDefault="004A7B12" w:rsidP="00C70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3D">
        <w:rPr>
          <w:rFonts w:ascii="Times New Roman" w:hAnsi="Times New Roman" w:cs="Times New Roman"/>
          <w:sz w:val="24"/>
          <w:szCs w:val="24"/>
        </w:rPr>
        <w:t>Sposób komunikowania zmian terminów odbywania zajęć lub ich odwołania</w:t>
      </w:r>
      <w:r>
        <w:rPr>
          <w:rFonts w:ascii="Times New Roman" w:hAnsi="Times New Roman" w:cs="Times New Roman"/>
          <w:sz w:val="24"/>
          <w:szCs w:val="24"/>
        </w:rPr>
        <w:t xml:space="preserve"> budzi zastrzeżenia studentów i został oceniony przez studentów</w:t>
      </w:r>
      <w:r w:rsidR="00BD44C2">
        <w:rPr>
          <w:rFonts w:ascii="Times New Roman" w:hAnsi="Times New Roman" w:cs="Times New Roman"/>
          <w:sz w:val="24"/>
          <w:szCs w:val="24"/>
        </w:rPr>
        <w:t xml:space="preserve"> poniżej przeciętnej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44C2">
        <w:rPr>
          <w:rFonts w:ascii="Times New Roman" w:hAnsi="Times New Roman" w:cs="Times New Roman"/>
          <w:sz w:val="24"/>
          <w:szCs w:val="24"/>
        </w:rPr>
        <w:t>3,35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44C2">
        <w:rPr>
          <w:rFonts w:ascii="Times New Roman" w:hAnsi="Times New Roman" w:cs="Times New Roman"/>
          <w:sz w:val="24"/>
          <w:szCs w:val="24"/>
        </w:rPr>
        <w:t xml:space="preserve"> jednak obserwujemy wzrost ocen w porównaniu do badania poprzedniego. </w:t>
      </w:r>
    </w:p>
    <w:p w14:paraId="69B7A411" w14:textId="77777777" w:rsidR="00BD44C2" w:rsidRDefault="00BD44C2" w:rsidP="00BD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A7B12">
        <w:rPr>
          <w:rFonts w:ascii="Times New Roman" w:hAnsi="Times New Roman" w:cs="Times New Roman"/>
          <w:sz w:val="24"/>
          <w:szCs w:val="24"/>
        </w:rPr>
        <w:t>wag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7B12">
        <w:rPr>
          <w:rFonts w:ascii="Times New Roman" w:hAnsi="Times New Roman" w:cs="Times New Roman"/>
          <w:sz w:val="24"/>
          <w:szCs w:val="24"/>
        </w:rPr>
        <w:t xml:space="preserve"> studentów </w:t>
      </w:r>
      <w:r>
        <w:rPr>
          <w:rFonts w:ascii="Times New Roman" w:hAnsi="Times New Roman" w:cs="Times New Roman"/>
          <w:sz w:val="24"/>
          <w:szCs w:val="24"/>
        </w:rPr>
        <w:t>dotyczyły:</w:t>
      </w:r>
    </w:p>
    <w:p w14:paraId="1629D063" w14:textId="77777777" w:rsidR="00BD44C2" w:rsidRDefault="00BD44C2" w:rsidP="0048376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nieinformowania lub zbyt późnego informowania o odwoływaniu zajęć czy zmianach w planie zajęć</w:t>
      </w:r>
    </w:p>
    <w:p w14:paraId="3E55C52A" w14:textId="01C45F9D" w:rsidR="000660FF" w:rsidRDefault="004A7B12" w:rsidP="0048376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4C2">
        <w:rPr>
          <w:rFonts w:ascii="Times New Roman" w:hAnsi="Times New Roman" w:cs="Times New Roman"/>
          <w:sz w:val="24"/>
          <w:szCs w:val="24"/>
        </w:rPr>
        <w:t xml:space="preserve">Niestety studenci zarzucają też, że niektóre zajęcia nie odbywają się i studenci nie są o tym informowani odpowiednio wcześnie lub wcale nie otrzymują takiej informacji. Oczywiście takie praktyki nie powinny mieć miejsca. </w:t>
      </w:r>
    </w:p>
    <w:p w14:paraId="6594AEE6" w14:textId="77777777" w:rsidR="00BD44C2" w:rsidRPr="00BD44C2" w:rsidRDefault="00BD44C2" w:rsidP="00BD44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4D2C8" w14:textId="77777777" w:rsidR="00BD44C2" w:rsidRPr="00121CD8" w:rsidRDefault="000660FF" w:rsidP="00BD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BD44C2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07C46953" w14:textId="52CFAB20" w:rsidR="000660FF" w:rsidRPr="000660FF" w:rsidRDefault="000660FF" w:rsidP="00066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D016A" w14:textId="057C2C11" w:rsidR="000660FF" w:rsidRDefault="003A6E40" w:rsidP="0048376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Wyciągnięcie konsekwencji względem osób, które w kolejnych ankietach uzyskały negatywne uwagi.</w:t>
      </w:r>
      <w:r w:rsidR="00C708D8" w:rsidRPr="00066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0E72A" w14:textId="6292EA98" w:rsidR="004A7B12" w:rsidRDefault="00C708D8" w:rsidP="0048376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FF">
        <w:rPr>
          <w:rFonts w:ascii="Times New Roman" w:hAnsi="Times New Roman" w:cs="Times New Roman"/>
          <w:sz w:val="24"/>
          <w:szCs w:val="24"/>
        </w:rPr>
        <w:t xml:space="preserve">Należy uczulić osoby prowadzące zajęcia o informowaniu studentów o przełożeniu czy </w:t>
      </w:r>
      <w:r w:rsidR="00653204">
        <w:rPr>
          <w:rFonts w:ascii="Times New Roman" w:hAnsi="Times New Roman" w:cs="Times New Roman"/>
          <w:sz w:val="24"/>
          <w:szCs w:val="24"/>
        </w:rPr>
        <w:t>odwołaniu</w:t>
      </w:r>
      <w:r w:rsidRPr="000660FF">
        <w:rPr>
          <w:rFonts w:ascii="Times New Roman" w:hAnsi="Times New Roman" w:cs="Times New Roman"/>
          <w:sz w:val="24"/>
          <w:szCs w:val="24"/>
        </w:rPr>
        <w:t xml:space="preserve"> zajęć.</w:t>
      </w:r>
      <w:r w:rsidR="00EB62DD">
        <w:rPr>
          <w:rFonts w:ascii="Times New Roman" w:hAnsi="Times New Roman" w:cs="Times New Roman"/>
          <w:sz w:val="24"/>
          <w:szCs w:val="24"/>
        </w:rPr>
        <w:t xml:space="preserve"> </w:t>
      </w:r>
      <w:r w:rsidR="00EB62DD" w:rsidRPr="00EB62DD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3627BFB4" w14:textId="2C876BCB" w:rsidR="000660FF" w:rsidRDefault="000660FF" w:rsidP="0006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B3ACF" w14:textId="77777777" w:rsidR="003932E2" w:rsidRDefault="003932E2" w:rsidP="003932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14ABCF2C" w14:textId="62A90CC4" w:rsidR="003932E2" w:rsidRDefault="00D63C5F" w:rsidP="004837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Rekomenduje się, aby wszystkie przypadki przekładania lub odwoływania zajęć dydaktycznych były komunikowane z odpowiednim wyprzedzeniem</w:t>
      </w:r>
    </w:p>
    <w:p w14:paraId="0A5BAB39" w14:textId="7150F827" w:rsidR="00D63C5F" w:rsidRPr="00340A5F" w:rsidRDefault="00D63C5F" w:rsidP="004837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jest, aby nie informować Studentów o odwołaniu zajęć.</w:t>
      </w:r>
    </w:p>
    <w:p w14:paraId="623F1526" w14:textId="77777777" w:rsidR="003932E2" w:rsidRPr="000660FF" w:rsidRDefault="003932E2" w:rsidP="00066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25F6F" w14:textId="77777777" w:rsidR="00BD44C2" w:rsidRDefault="006D2469" w:rsidP="00066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3C5">
        <w:rPr>
          <w:rFonts w:ascii="Times New Roman" w:hAnsi="Times New Roman" w:cs="Times New Roman"/>
          <w:sz w:val="24"/>
          <w:szCs w:val="24"/>
        </w:rPr>
        <w:t>Najgorzej w tej grupie pytań oceniono informowanie studentów o wynikach przeprowadzonych ankietyzacji</w:t>
      </w:r>
      <w:r w:rsidR="00BD44C2">
        <w:rPr>
          <w:rFonts w:ascii="Times New Roman" w:hAnsi="Times New Roman" w:cs="Times New Roman"/>
          <w:sz w:val="24"/>
          <w:szCs w:val="24"/>
        </w:rPr>
        <w:t xml:space="preserve"> (3,10)</w:t>
      </w:r>
      <w:r w:rsidRPr="004143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0CC2E" w14:textId="22979014" w:rsidR="000660FF" w:rsidRDefault="006D2469" w:rsidP="00BD44C2">
      <w:pPr>
        <w:jc w:val="both"/>
        <w:rPr>
          <w:rFonts w:ascii="Times New Roman" w:hAnsi="Times New Roman" w:cs="Times New Roman"/>
          <w:sz w:val="24"/>
          <w:szCs w:val="24"/>
        </w:rPr>
      </w:pPr>
      <w:r w:rsidRPr="004143C5">
        <w:rPr>
          <w:rFonts w:ascii="Times New Roman" w:hAnsi="Times New Roman" w:cs="Times New Roman"/>
          <w:sz w:val="24"/>
          <w:szCs w:val="24"/>
        </w:rPr>
        <w:t xml:space="preserve">Każdego roku po opracowaniu raportu z badania satysfakcji studentów na stronie internetowej Wydziału </w:t>
      </w:r>
      <w:r w:rsidR="0079701B" w:rsidRPr="004143C5">
        <w:rPr>
          <w:rFonts w:ascii="Times New Roman" w:hAnsi="Times New Roman" w:cs="Times New Roman"/>
          <w:sz w:val="24"/>
          <w:szCs w:val="24"/>
        </w:rPr>
        <w:t xml:space="preserve">zamieszczany jest taki raport. </w:t>
      </w:r>
      <w:r w:rsidR="00653204">
        <w:rPr>
          <w:rFonts w:ascii="Times New Roman" w:hAnsi="Times New Roman" w:cs="Times New Roman"/>
          <w:sz w:val="24"/>
          <w:szCs w:val="24"/>
        </w:rPr>
        <w:t xml:space="preserve">W porozumieniu z Samorządek Studenckim organizowane są spotkania z Prodziekanem ds. Studentów i Kształcenia oraz z Opiekunami lat, których celem jest podsumowanie ankiet i coroczna ocena procesu kształcenia. </w:t>
      </w:r>
      <w:r w:rsidR="0079701B" w:rsidRPr="004143C5">
        <w:rPr>
          <w:rFonts w:ascii="Times New Roman" w:hAnsi="Times New Roman" w:cs="Times New Roman"/>
          <w:sz w:val="24"/>
          <w:szCs w:val="24"/>
        </w:rPr>
        <w:t>Okazuje się, że nie jest, to wystarczający sposób komunikowania tego studentom.</w:t>
      </w:r>
      <w:r w:rsidR="00BD44C2">
        <w:rPr>
          <w:rFonts w:ascii="Times New Roman" w:hAnsi="Times New Roman" w:cs="Times New Roman"/>
          <w:sz w:val="24"/>
          <w:szCs w:val="24"/>
        </w:rPr>
        <w:t xml:space="preserve"> Szanowni Państwo na ostatnim takim spotkaniu były obecne 3 osoby.</w:t>
      </w:r>
    </w:p>
    <w:p w14:paraId="46701877" w14:textId="00824A45" w:rsidR="00BD44C2" w:rsidRDefault="00BD44C2" w:rsidP="00BD44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B1FCE">
        <w:rPr>
          <w:rFonts w:ascii="Times New Roman" w:hAnsi="Times New Roman" w:cs="Times New Roman"/>
          <w:sz w:val="24"/>
          <w:szCs w:val="24"/>
        </w:rPr>
        <w:t>względnian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B1FC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B1FCE">
        <w:rPr>
          <w:rFonts w:ascii="Times New Roman" w:hAnsi="Times New Roman" w:cs="Times New Roman"/>
          <w:sz w:val="24"/>
          <w:szCs w:val="24"/>
        </w:rPr>
        <w:t>ostulat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B1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studentów </w:t>
      </w:r>
      <w:r w:rsidRPr="004B1FCE">
        <w:rPr>
          <w:rFonts w:ascii="Times New Roman" w:hAnsi="Times New Roman" w:cs="Times New Roman"/>
          <w:sz w:val="24"/>
          <w:szCs w:val="24"/>
        </w:rPr>
        <w:t>w działaniach władz Wydziału</w:t>
      </w:r>
      <w:r>
        <w:rPr>
          <w:rFonts w:ascii="Times New Roman" w:hAnsi="Times New Roman" w:cs="Times New Roman"/>
          <w:sz w:val="24"/>
          <w:szCs w:val="24"/>
        </w:rPr>
        <w:t xml:space="preserve"> oceniono na 3,35</w:t>
      </w:r>
      <w:r w:rsidRPr="004B1F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Władze Wydziału w swych działaniach uwzględniają wyniki badań ankietowych i większość postulatów studentów, jednak nie zawsze jest to dostrzegane przez studentów. Wyniki badań ankietowych i podejmowane działania przedstawiane są na posiedzeniach Rady Dyscypliny, w których uczestniczą też przedstawiciele studentów, którzy powinni przekazać te informacje studentom. Wszelkie działania konsultowane są z Samorządem studenckim. Działania w kwestii zmian w planach i programach studiów opiniowane są przez studentów.</w:t>
      </w:r>
    </w:p>
    <w:p w14:paraId="2B7F1C5E" w14:textId="77777777" w:rsidR="00BD44C2" w:rsidRDefault="00BD44C2" w:rsidP="00BD4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2B286" w14:textId="77777777" w:rsidR="00BD44C2" w:rsidRPr="00121CD8" w:rsidRDefault="000660FF" w:rsidP="00BD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lastRenderedPageBreak/>
        <w:t>Propozycje członków Wydziałowej Rady ds. jakości uczenia się</w:t>
      </w:r>
      <w:r w:rsidR="00BD44C2">
        <w:rPr>
          <w:rFonts w:ascii="Times New Roman" w:hAnsi="Times New Roman" w:cs="Times New Roman"/>
          <w:sz w:val="24"/>
          <w:szCs w:val="24"/>
        </w:rPr>
        <w:t xml:space="preserve">, </w:t>
      </w:r>
      <w:r w:rsidR="00BD44C2">
        <w:rPr>
          <w:rFonts w:ascii="Times New Roman" w:hAnsi="Times New Roman" w:cs="Times New Roman"/>
          <w:b/>
          <w:sz w:val="24"/>
          <w:szCs w:val="24"/>
        </w:rPr>
        <w:t>umieszczone w raporcie z poprzedniego badania:</w:t>
      </w:r>
    </w:p>
    <w:p w14:paraId="741C49B7" w14:textId="7A1EB0D4" w:rsidR="000660FF" w:rsidRPr="000660FF" w:rsidRDefault="000660FF" w:rsidP="00066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C226C" w14:textId="18C508D1" w:rsidR="004143C5" w:rsidRPr="003932E2" w:rsidRDefault="004143C5" w:rsidP="0048376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2E2">
        <w:rPr>
          <w:rFonts w:ascii="Times New Roman" w:hAnsi="Times New Roman" w:cs="Times New Roman"/>
          <w:sz w:val="24"/>
          <w:szCs w:val="24"/>
        </w:rPr>
        <w:t>N</w:t>
      </w:r>
      <w:r w:rsidRPr="000660FF">
        <w:rPr>
          <w:rFonts w:ascii="Times New Roman" w:hAnsi="Times New Roman" w:cs="Times New Roman"/>
          <w:sz w:val="24"/>
          <w:szCs w:val="24"/>
        </w:rPr>
        <w:t>a stronie internetowej Wydziału,</w:t>
      </w:r>
      <w:r w:rsidR="00EA69CA" w:rsidRPr="000660FF">
        <w:rPr>
          <w:rFonts w:ascii="Times New Roman" w:hAnsi="Times New Roman" w:cs="Times New Roman"/>
          <w:sz w:val="24"/>
          <w:szCs w:val="24"/>
        </w:rPr>
        <w:t xml:space="preserve"> obok treści raportu z badania satysfakcji studentów</w:t>
      </w:r>
      <w:r w:rsidRPr="000660FF">
        <w:rPr>
          <w:rFonts w:ascii="Times New Roman" w:hAnsi="Times New Roman" w:cs="Times New Roman"/>
          <w:sz w:val="24"/>
          <w:szCs w:val="24"/>
        </w:rPr>
        <w:t xml:space="preserve"> powinny znaleźć się </w:t>
      </w:r>
      <w:r w:rsidR="00EA69CA" w:rsidRPr="000660FF">
        <w:rPr>
          <w:rFonts w:ascii="Times New Roman" w:hAnsi="Times New Roman" w:cs="Times New Roman"/>
          <w:sz w:val="24"/>
          <w:szCs w:val="24"/>
        </w:rPr>
        <w:t>informacje</w:t>
      </w:r>
      <w:r w:rsidRPr="000660FF">
        <w:rPr>
          <w:rFonts w:ascii="Times New Roman" w:hAnsi="Times New Roman" w:cs="Times New Roman"/>
          <w:sz w:val="24"/>
          <w:szCs w:val="24"/>
        </w:rPr>
        <w:t xml:space="preserve"> o spotkaniu Prodziekana ze studentami w celu omówienia tych raportów. Termin powinien być wcześniej uzgodniony z Sam</w:t>
      </w:r>
      <w:r w:rsidR="00EA69CA" w:rsidRPr="000660FF">
        <w:rPr>
          <w:rFonts w:ascii="Times New Roman" w:hAnsi="Times New Roman" w:cs="Times New Roman"/>
          <w:sz w:val="24"/>
          <w:szCs w:val="24"/>
        </w:rPr>
        <w:t>orządem, ewentualnie S</w:t>
      </w:r>
      <w:r w:rsidRPr="000660FF">
        <w:rPr>
          <w:rFonts w:ascii="Times New Roman" w:hAnsi="Times New Roman" w:cs="Times New Roman"/>
          <w:sz w:val="24"/>
          <w:szCs w:val="24"/>
        </w:rPr>
        <w:t>tarostami roku, tak by nie kolidowało to z zajęciami i każdy mógł w spotkaniu uczestniczyć. Na takim spotkaniu punkt po punkcie powinny zostać omówione wszystkie, nawet pojedyncze komentarze negatywne. To powinno też rozwiązać problem słabej oceny uwzględnian</w:t>
      </w:r>
      <w:r w:rsidR="00EA69CA" w:rsidRPr="000660FF">
        <w:rPr>
          <w:rFonts w:ascii="Times New Roman" w:hAnsi="Times New Roman" w:cs="Times New Roman"/>
          <w:sz w:val="24"/>
          <w:szCs w:val="24"/>
        </w:rPr>
        <w:t>ia postulatów Studentów przez  W</w:t>
      </w:r>
      <w:r w:rsidRPr="000660FF">
        <w:rPr>
          <w:rFonts w:ascii="Times New Roman" w:hAnsi="Times New Roman" w:cs="Times New Roman"/>
          <w:sz w:val="24"/>
          <w:szCs w:val="24"/>
        </w:rPr>
        <w:t>ładze Wydziału.</w:t>
      </w:r>
      <w:r w:rsidR="00BD44C2">
        <w:rPr>
          <w:rFonts w:ascii="Times New Roman" w:hAnsi="Times New Roman" w:cs="Times New Roman"/>
          <w:sz w:val="24"/>
          <w:szCs w:val="24"/>
        </w:rPr>
        <w:t xml:space="preserve"> </w:t>
      </w:r>
      <w:r w:rsidR="00BD44C2" w:rsidRPr="003932E2">
        <w:rPr>
          <w:rFonts w:ascii="Times New Roman" w:hAnsi="Times New Roman" w:cs="Times New Roman"/>
          <w:color w:val="FF0000"/>
          <w:sz w:val="24"/>
          <w:szCs w:val="24"/>
        </w:rPr>
        <w:t>ZREALIZOWANE CZĘŚCIOWO</w:t>
      </w:r>
    </w:p>
    <w:p w14:paraId="62592525" w14:textId="77777777" w:rsidR="003932E2" w:rsidRDefault="003932E2" w:rsidP="003932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10F2DB14" w14:textId="14763404" w:rsidR="003932E2" w:rsidRPr="00340A5F" w:rsidRDefault="00EB62DD" w:rsidP="0048376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Raporty są umieszczane na stronie wydziałowej. Studenci są zapraszani na spotkania z Panią prodziekan ds. Studenckich oraz Pełnomocnikiem Dziekana ds. Jakości Kształcenia. Studenci Rzadko korzystają z takiej możliwości spotkania. Rekomenduje się, aby spotkać się ze Studentami każdego kierunku osobno.</w:t>
      </w:r>
    </w:p>
    <w:p w14:paraId="2FC7E271" w14:textId="7A8B1B5E" w:rsidR="007E7C90" w:rsidRDefault="007E7C90" w:rsidP="00393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5E2F4" w14:textId="08008396" w:rsidR="00EA69CA" w:rsidRDefault="00EA69CA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6D242" w14:textId="0F9A41AA" w:rsidR="007E7C90" w:rsidRDefault="007E7C90" w:rsidP="00D72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D729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06F">
        <w:rPr>
          <w:rFonts w:ascii="Times New Roman" w:hAnsi="Times New Roman" w:cs="Times New Roman"/>
          <w:sz w:val="24"/>
          <w:szCs w:val="24"/>
        </w:rPr>
        <w:t xml:space="preserve">Ocena </w:t>
      </w:r>
      <w:r>
        <w:rPr>
          <w:rFonts w:ascii="Times New Roman" w:hAnsi="Times New Roman" w:cs="Times New Roman"/>
          <w:sz w:val="24"/>
          <w:szCs w:val="24"/>
        </w:rPr>
        <w:t>komunikacji wewnętrznej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10176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250"/>
      </w:tblGrid>
      <w:tr w:rsidR="00D7299C" w:rsidRPr="002C623D" w14:paraId="718DCE38" w14:textId="77777777" w:rsidTr="00D7299C">
        <w:trPr>
          <w:jc w:val="center"/>
        </w:trPr>
        <w:tc>
          <w:tcPr>
            <w:tcW w:w="5098" w:type="dxa"/>
            <w:hideMark/>
          </w:tcPr>
          <w:p w14:paraId="11FCF337" w14:textId="77777777" w:rsidR="00D7299C" w:rsidRPr="002C623D" w:rsidRDefault="00D7299C" w:rsidP="00D729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00B322A" w14:textId="4D5AFE14" w:rsidR="00D7299C" w:rsidRPr="002C623D" w:rsidRDefault="00D7299C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76" w:type="dxa"/>
            <w:noWrap/>
            <w:hideMark/>
          </w:tcPr>
          <w:p w14:paraId="38903D0A" w14:textId="379B2DFD" w:rsidR="00D7299C" w:rsidRPr="002C623D" w:rsidRDefault="00D7299C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76" w:type="dxa"/>
            <w:hideMark/>
          </w:tcPr>
          <w:p w14:paraId="108282ED" w14:textId="4F76BC1F" w:rsidR="00D7299C" w:rsidRPr="002C623D" w:rsidRDefault="00D7299C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50" w:type="dxa"/>
          </w:tcPr>
          <w:p w14:paraId="79E56CDA" w14:textId="5D33F49F" w:rsidR="00D7299C" w:rsidRPr="002C623D" w:rsidRDefault="00D7299C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DF58C5" w:rsidRPr="002C623D" w14:paraId="527A6795" w14:textId="77777777" w:rsidTr="00B37F51">
        <w:trPr>
          <w:jc w:val="center"/>
        </w:trPr>
        <w:tc>
          <w:tcPr>
            <w:tcW w:w="5098" w:type="dxa"/>
            <w:hideMark/>
          </w:tcPr>
          <w:p w14:paraId="682D3141" w14:textId="77777777" w:rsidR="00DF58C5" w:rsidRPr="002C623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Załatwiając sprawy w dziekanacie studenci otrzymują jasne instrukcje dotyczące sposobu postępowania.</w:t>
            </w:r>
          </w:p>
        </w:tc>
        <w:tc>
          <w:tcPr>
            <w:tcW w:w="1276" w:type="dxa"/>
            <w:shd w:val="clear" w:color="auto" w:fill="00B050"/>
            <w:noWrap/>
          </w:tcPr>
          <w:p w14:paraId="28C76EA5" w14:textId="0C333389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276" w:type="dxa"/>
            <w:noWrap/>
          </w:tcPr>
          <w:p w14:paraId="05EC763A" w14:textId="47F0948A" w:rsidR="00DF58C5" w:rsidRPr="002C623D" w:rsidRDefault="00D7299C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76" w:type="dxa"/>
            <w:shd w:val="clear" w:color="auto" w:fill="00B050"/>
            <w:noWrap/>
          </w:tcPr>
          <w:p w14:paraId="5B805115" w14:textId="086EB6B9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50" w:type="dxa"/>
          </w:tcPr>
          <w:p w14:paraId="64B36D71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DF58C5" w:rsidRPr="002C623D" w14:paraId="3EECE340" w14:textId="77777777" w:rsidTr="00B37F51">
        <w:trPr>
          <w:jc w:val="center"/>
        </w:trPr>
        <w:tc>
          <w:tcPr>
            <w:tcW w:w="5098" w:type="dxa"/>
            <w:hideMark/>
          </w:tcPr>
          <w:p w14:paraId="3CE4AFAC" w14:textId="77777777" w:rsidR="00DF58C5" w:rsidRPr="002C623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Informacja o terminach dyżurów kadry dydaktycznej jest właściwie komunikowana (łatwo dostępna i aktualna)</w:t>
            </w:r>
          </w:p>
        </w:tc>
        <w:tc>
          <w:tcPr>
            <w:tcW w:w="1276" w:type="dxa"/>
            <w:shd w:val="clear" w:color="auto" w:fill="00B050"/>
            <w:noWrap/>
          </w:tcPr>
          <w:p w14:paraId="2C342C95" w14:textId="6B3A88A6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76" w:type="dxa"/>
            <w:noWrap/>
          </w:tcPr>
          <w:p w14:paraId="689F1476" w14:textId="0007D605" w:rsidR="00DF58C5" w:rsidRPr="002C623D" w:rsidRDefault="00DF58C5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729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00B050"/>
            <w:noWrap/>
          </w:tcPr>
          <w:p w14:paraId="39E0E5E2" w14:textId="154F58CF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50" w:type="dxa"/>
          </w:tcPr>
          <w:p w14:paraId="03DFE1FA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DF58C5" w:rsidRPr="002C623D" w14:paraId="6D8BAA1B" w14:textId="77777777" w:rsidTr="00B37F51">
        <w:trPr>
          <w:jc w:val="center"/>
        </w:trPr>
        <w:tc>
          <w:tcPr>
            <w:tcW w:w="5098" w:type="dxa"/>
            <w:hideMark/>
          </w:tcPr>
          <w:p w14:paraId="20D6E744" w14:textId="77777777" w:rsidR="00DF58C5" w:rsidRPr="002C623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Kadra dydaktyczna chętnie udziela konsultacji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 xml:space="preserve">(dostępna w czasie dyżurów, w razie potrzeby przystaje na dopasowanie terminu konsultacji do potrzeb studentów) </w:t>
            </w:r>
          </w:p>
        </w:tc>
        <w:tc>
          <w:tcPr>
            <w:tcW w:w="1276" w:type="dxa"/>
            <w:shd w:val="clear" w:color="auto" w:fill="00B050"/>
            <w:noWrap/>
          </w:tcPr>
          <w:p w14:paraId="6F72ED73" w14:textId="47F8384F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  <w:noWrap/>
          </w:tcPr>
          <w:p w14:paraId="270C3523" w14:textId="136E5D8A" w:rsidR="00DF58C5" w:rsidRPr="002C623D" w:rsidRDefault="00D7299C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76" w:type="dxa"/>
            <w:shd w:val="clear" w:color="auto" w:fill="00B050"/>
            <w:noWrap/>
          </w:tcPr>
          <w:p w14:paraId="1A5F49F9" w14:textId="2BD5AD5B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50" w:type="dxa"/>
          </w:tcPr>
          <w:p w14:paraId="54A58928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DF58C5" w:rsidRPr="002C623D" w14:paraId="5D02048F" w14:textId="77777777" w:rsidTr="00B37F51">
        <w:trPr>
          <w:jc w:val="center"/>
        </w:trPr>
        <w:tc>
          <w:tcPr>
            <w:tcW w:w="5098" w:type="dxa"/>
            <w:hideMark/>
          </w:tcPr>
          <w:p w14:paraId="2209C133" w14:textId="77777777" w:rsidR="00DF58C5" w:rsidRPr="002C623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Władze Wydziału są łatwo dostępne dla studentów.</w:t>
            </w:r>
          </w:p>
        </w:tc>
        <w:tc>
          <w:tcPr>
            <w:tcW w:w="1276" w:type="dxa"/>
            <w:shd w:val="clear" w:color="auto" w:fill="00B050"/>
            <w:noWrap/>
          </w:tcPr>
          <w:p w14:paraId="6B4590E0" w14:textId="2A446130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6" w:type="dxa"/>
            <w:noWrap/>
          </w:tcPr>
          <w:p w14:paraId="66D3C8ED" w14:textId="7A211164" w:rsidR="00DF58C5" w:rsidRPr="002C623D" w:rsidRDefault="00DF58C5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729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00B050"/>
            <w:noWrap/>
          </w:tcPr>
          <w:p w14:paraId="65D00722" w14:textId="1CEA2B8D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50" w:type="dxa"/>
          </w:tcPr>
          <w:p w14:paraId="78AE97C9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DF58C5" w:rsidRPr="002C623D" w14:paraId="6985A008" w14:textId="77777777" w:rsidTr="00B37F51">
        <w:trPr>
          <w:jc w:val="center"/>
        </w:trPr>
        <w:tc>
          <w:tcPr>
            <w:tcW w:w="5098" w:type="dxa"/>
            <w:hideMark/>
          </w:tcPr>
          <w:p w14:paraId="3175DC9C" w14:textId="77777777" w:rsidR="00DF58C5" w:rsidRPr="002C623D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Strona WWW Wydziału zawiera wyczerpujące informacje (bieżące ogłoszenia dla studentów; aktualne informacje o programach, planach, pracownikach, sposobach załatwiania typowych spraw studenckich)</w:t>
            </w:r>
          </w:p>
        </w:tc>
        <w:tc>
          <w:tcPr>
            <w:tcW w:w="1276" w:type="dxa"/>
            <w:shd w:val="clear" w:color="auto" w:fill="00B050"/>
            <w:noWrap/>
          </w:tcPr>
          <w:p w14:paraId="119D0D6A" w14:textId="6C6C5082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76" w:type="dxa"/>
            <w:noWrap/>
          </w:tcPr>
          <w:p w14:paraId="51184C96" w14:textId="3164B555" w:rsidR="00DF58C5" w:rsidRPr="002C623D" w:rsidRDefault="00DF58C5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72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00B050"/>
            <w:noWrap/>
          </w:tcPr>
          <w:p w14:paraId="2C3EEF5C" w14:textId="376CA2A7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50" w:type="dxa"/>
          </w:tcPr>
          <w:p w14:paraId="0571603C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DF58C5" w:rsidRPr="002C623D" w14:paraId="783CF695" w14:textId="77777777" w:rsidTr="00B37F51">
        <w:trPr>
          <w:jc w:val="center"/>
        </w:trPr>
        <w:tc>
          <w:tcPr>
            <w:tcW w:w="5098" w:type="dxa"/>
            <w:hideMark/>
          </w:tcPr>
          <w:p w14:paraId="465942A0" w14:textId="77777777" w:rsidR="00DF58C5" w:rsidRPr="002C623D" w:rsidRDefault="00DF58C5" w:rsidP="00565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Sposób komunikowania zmian terminów odbywania zajęć lub ich odwołania nie budzi zastrzeżeń.</w:t>
            </w:r>
          </w:p>
        </w:tc>
        <w:tc>
          <w:tcPr>
            <w:tcW w:w="1276" w:type="dxa"/>
            <w:shd w:val="clear" w:color="auto" w:fill="00B050"/>
            <w:noWrap/>
          </w:tcPr>
          <w:p w14:paraId="695DC74B" w14:textId="47B278F8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76" w:type="dxa"/>
            <w:noWrap/>
          </w:tcPr>
          <w:p w14:paraId="4DB379E9" w14:textId="1F8CAD8A" w:rsidR="00DF58C5" w:rsidRPr="002C623D" w:rsidRDefault="00DF58C5" w:rsidP="00D72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729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00B050"/>
            <w:noWrap/>
          </w:tcPr>
          <w:p w14:paraId="7958CE89" w14:textId="4623D057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0" w:type="dxa"/>
          </w:tcPr>
          <w:p w14:paraId="5EF85760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F58C5" w:rsidRPr="002C623D" w14:paraId="61C2B77D" w14:textId="77777777" w:rsidTr="00B37F51">
        <w:trPr>
          <w:jc w:val="center"/>
        </w:trPr>
        <w:tc>
          <w:tcPr>
            <w:tcW w:w="5098" w:type="dxa"/>
            <w:hideMark/>
          </w:tcPr>
          <w:p w14:paraId="55CCA3DE" w14:textId="77777777" w:rsidR="00DF58C5" w:rsidRPr="002C623D" w:rsidRDefault="00DF58C5" w:rsidP="00565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Studenci są informowani o wynikach przeprowadzanych ankietyzacji.</w:t>
            </w:r>
          </w:p>
        </w:tc>
        <w:tc>
          <w:tcPr>
            <w:tcW w:w="1276" w:type="dxa"/>
            <w:shd w:val="clear" w:color="auto" w:fill="00B050"/>
            <w:noWrap/>
          </w:tcPr>
          <w:p w14:paraId="26B771AA" w14:textId="7B579411" w:rsidR="00DF58C5" w:rsidRPr="00D7299C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76" w:type="dxa"/>
            <w:noWrap/>
          </w:tcPr>
          <w:p w14:paraId="66903D74" w14:textId="4963D2C5" w:rsidR="00DF58C5" w:rsidRPr="00D7299C" w:rsidRDefault="00D7299C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C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276" w:type="dxa"/>
            <w:shd w:val="clear" w:color="auto" w:fill="00B050"/>
            <w:noWrap/>
          </w:tcPr>
          <w:p w14:paraId="46927BE8" w14:textId="1C83E1FF" w:rsidR="00DF58C5" w:rsidRPr="00D7299C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50" w:type="dxa"/>
          </w:tcPr>
          <w:p w14:paraId="7CA85B47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DF58C5" w:rsidRPr="002C623D" w14:paraId="3D03FF53" w14:textId="77777777" w:rsidTr="00B37F51">
        <w:trPr>
          <w:jc w:val="center"/>
        </w:trPr>
        <w:tc>
          <w:tcPr>
            <w:tcW w:w="5098" w:type="dxa"/>
            <w:hideMark/>
          </w:tcPr>
          <w:p w14:paraId="06062AA1" w14:textId="77777777" w:rsidR="00DF58C5" w:rsidRPr="002C623D" w:rsidRDefault="00DF58C5" w:rsidP="00565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>Postulaty studentów są uwzględnia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w działaniach władz Wydziału</w:t>
            </w:r>
            <w:r w:rsidRPr="002C62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00B050"/>
            <w:noWrap/>
          </w:tcPr>
          <w:p w14:paraId="359E0B66" w14:textId="14C8405E" w:rsidR="00DF58C5" w:rsidRPr="002C623D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76" w:type="dxa"/>
            <w:noWrap/>
          </w:tcPr>
          <w:p w14:paraId="0B2828A4" w14:textId="20ADBEE8" w:rsidR="00DF58C5" w:rsidRPr="00D7299C" w:rsidRDefault="00DF58C5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7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0000"/>
            <w:noWrap/>
          </w:tcPr>
          <w:p w14:paraId="1EABD43A" w14:textId="45BFAF06" w:rsidR="00DF58C5" w:rsidRPr="00D7299C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50" w:type="dxa"/>
          </w:tcPr>
          <w:p w14:paraId="40F974D6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</w:tbl>
    <w:p w14:paraId="7394E556" w14:textId="3F7F3273" w:rsidR="00D7299C" w:rsidRDefault="00D7299C" w:rsidP="00D72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0F5D081A" w14:textId="77777777" w:rsidR="002F7455" w:rsidRDefault="002F7455" w:rsidP="005659B9">
      <w:pPr>
        <w:rPr>
          <w:rFonts w:ascii="Times New Roman" w:hAnsi="Times New Roman" w:cs="Times New Roman"/>
          <w:sz w:val="24"/>
          <w:szCs w:val="24"/>
        </w:rPr>
      </w:pPr>
    </w:p>
    <w:p w14:paraId="7F0C7DEC" w14:textId="77777777" w:rsidR="0048072F" w:rsidRDefault="005D7CB9" w:rsidP="005659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programu studiów i dydaktyki</w:t>
      </w:r>
    </w:p>
    <w:p w14:paraId="1D47B495" w14:textId="4BE582D7" w:rsidR="00B045AD" w:rsidRPr="005D7CB9" w:rsidRDefault="00B045AD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ankiety dotyczące oceny programu studiów i dydaktyki przedstawiono w tabeli </w:t>
      </w:r>
      <w:r w:rsidR="003932E2">
        <w:rPr>
          <w:rFonts w:ascii="Times New Roman" w:hAnsi="Times New Roman" w:cs="Times New Roman"/>
          <w:sz w:val="24"/>
          <w:szCs w:val="24"/>
        </w:rPr>
        <w:t>5</w:t>
      </w:r>
      <w:r w:rsidR="00EA69CA">
        <w:rPr>
          <w:rFonts w:ascii="Times New Roman" w:hAnsi="Times New Roman" w:cs="Times New Roman"/>
          <w:sz w:val="24"/>
          <w:szCs w:val="24"/>
        </w:rPr>
        <w:t>.</w:t>
      </w:r>
    </w:p>
    <w:p w14:paraId="47F4D64A" w14:textId="16CDC188" w:rsidR="003932E2" w:rsidRDefault="003932E2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grupie pytań najsłabiej oceniono Wydział pod kątem zapewnia odpowiedniej organizacji praktyk zawodowych </w:t>
      </w:r>
      <w:r w:rsidRPr="006901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2,27</w:t>
      </w:r>
      <w:r w:rsidRPr="006901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E7838" w14:textId="11274A1C" w:rsidR="003932E2" w:rsidRDefault="00271522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3932E2">
        <w:rPr>
          <w:rFonts w:ascii="Times New Roman" w:hAnsi="Times New Roman" w:cs="Times New Roman"/>
          <w:sz w:val="24"/>
          <w:szCs w:val="24"/>
        </w:rPr>
        <w:t>przeciętnie</w:t>
      </w:r>
      <w:r>
        <w:rPr>
          <w:rFonts w:ascii="Times New Roman" w:hAnsi="Times New Roman" w:cs="Times New Roman"/>
          <w:sz w:val="24"/>
          <w:szCs w:val="24"/>
        </w:rPr>
        <w:t xml:space="preserve"> ocenili p</w:t>
      </w:r>
      <w:r w:rsidRPr="00271522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71522">
        <w:rPr>
          <w:rFonts w:ascii="Times New Roman" w:hAnsi="Times New Roman" w:cs="Times New Roman"/>
          <w:sz w:val="24"/>
          <w:szCs w:val="24"/>
        </w:rPr>
        <w:t xml:space="preserve"> studiów </w:t>
      </w:r>
      <w:r>
        <w:rPr>
          <w:rFonts w:ascii="Times New Roman" w:hAnsi="Times New Roman" w:cs="Times New Roman"/>
          <w:sz w:val="24"/>
          <w:szCs w:val="24"/>
        </w:rPr>
        <w:t>pod kątem możliwości</w:t>
      </w:r>
      <w:r w:rsidRPr="00271522">
        <w:rPr>
          <w:rFonts w:ascii="Times New Roman" w:hAnsi="Times New Roman" w:cs="Times New Roman"/>
          <w:sz w:val="24"/>
          <w:szCs w:val="24"/>
        </w:rPr>
        <w:t xml:space="preserve"> zdobyci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1522">
        <w:rPr>
          <w:rFonts w:ascii="Times New Roman" w:hAnsi="Times New Roman" w:cs="Times New Roman"/>
          <w:sz w:val="24"/>
          <w:szCs w:val="24"/>
        </w:rPr>
        <w:t xml:space="preserve"> odpowiednich umiejętności (kompetencji) praktycznych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522">
        <w:rPr>
          <w:rFonts w:ascii="Times New Roman" w:hAnsi="Times New Roman" w:cs="Times New Roman"/>
          <w:sz w:val="24"/>
          <w:szCs w:val="24"/>
        </w:rPr>
        <w:t xml:space="preserve">(średnia ocen to </w:t>
      </w:r>
      <w:r w:rsidR="003932E2">
        <w:rPr>
          <w:rFonts w:ascii="Times New Roman" w:hAnsi="Times New Roman" w:cs="Times New Roman"/>
          <w:sz w:val="24"/>
          <w:szCs w:val="24"/>
        </w:rPr>
        <w:t>3,51</w:t>
      </w:r>
      <w:r w:rsidRPr="002715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0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AF4C" w14:textId="77777777" w:rsidR="00025FFA" w:rsidRDefault="00025FFA" w:rsidP="00025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przeciętnej Studenci ocenili możliwości stwarzane przez Wydział </w:t>
      </w:r>
      <w:r w:rsidRPr="009E5065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5065">
        <w:rPr>
          <w:rFonts w:ascii="Times New Roman" w:hAnsi="Times New Roman" w:cs="Times New Roman"/>
          <w:sz w:val="24"/>
          <w:szCs w:val="24"/>
        </w:rPr>
        <w:t xml:space="preserve"> zindywidualizowanej ścieżki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3,27</w:t>
      </w:r>
      <w:r w:rsidRPr="009E506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Ta niska ocena jest zaskoczeniem, ponieważ studenci występujący z uzasadnionym wnioskiem o indywidualny plan studiów czy indywidualną organizację studiów uzyskują zgodę Dziekana. Podobnie oceniono stwarzane s</w:t>
      </w:r>
      <w:r w:rsidRPr="000C6EE4">
        <w:rPr>
          <w:rFonts w:ascii="Times New Roman" w:hAnsi="Times New Roman" w:cs="Times New Roman"/>
          <w:sz w:val="24"/>
          <w:szCs w:val="24"/>
        </w:rPr>
        <w:t xml:space="preserve">tudentom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0C6EE4">
        <w:rPr>
          <w:rFonts w:ascii="Times New Roman" w:hAnsi="Times New Roman" w:cs="Times New Roman"/>
          <w:sz w:val="24"/>
          <w:szCs w:val="24"/>
        </w:rPr>
        <w:t>Wydział możliwości wyjazdów do innych ośrodków akademickich</w:t>
      </w:r>
      <w:r>
        <w:rPr>
          <w:rFonts w:ascii="Times New Roman" w:hAnsi="Times New Roman" w:cs="Times New Roman"/>
          <w:sz w:val="24"/>
          <w:szCs w:val="24"/>
        </w:rPr>
        <w:t xml:space="preserve"> (3,14). W ty obszarze obserwujemy duży spadek (z 3,42). Sądzę, że ma to związek z ograniczeniami wynikającymi z pandemii. Jednakże Studenci studiujący na kierunkach prowadzonych przez Wydział systematycznie w pełni nie wykorzystują przygotowanej oferty wyjazdów. Studenci na corocznych spotkaniach są informowani o takiej możliwości, otrzymują także informacje drogą elektroniczną.</w:t>
      </w:r>
    </w:p>
    <w:p w14:paraId="2B52D06A" w14:textId="4945DB3D" w:rsidR="00025FFA" w:rsidRDefault="00025FFA" w:rsidP="0002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C195D" w14:textId="77777777" w:rsidR="00025FFA" w:rsidRDefault="00690102" w:rsidP="00393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komentarzach pojawiły się uwagi </w:t>
      </w:r>
      <w:r w:rsidR="00025F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5FFA">
        <w:rPr>
          <w:rFonts w:ascii="Times New Roman" w:hAnsi="Times New Roman" w:cs="Times New Roman"/>
          <w:sz w:val="24"/>
          <w:szCs w:val="24"/>
        </w:rPr>
        <w:t>tyczące:</w:t>
      </w:r>
    </w:p>
    <w:p w14:paraId="62E776B1" w14:textId="05008133" w:rsidR="0048072F" w:rsidRDefault="00025FFA" w:rsidP="004837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 dużego udziału</w:t>
      </w:r>
      <w:r w:rsidR="00690102" w:rsidRPr="00025FFA">
        <w:rPr>
          <w:rFonts w:ascii="Times New Roman" w:hAnsi="Times New Roman" w:cs="Times New Roman"/>
          <w:sz w:val="24"/>
          <w:szCs w:val="24"/>
        </w:rPr>
        <w:t xml:space="preserve"> zajęć teoretycznych i zbyt małym udziale zajęć praktycznych.</w:t>
      </w:r>
      <w:r>
        <w:rPr>
          <w:rFonts w:ascii="Times New Roman" w:hAnsi="Times New Roman" w:cs="Times New Roman"/>
          <w:sz w:val="24"/>
          <w:szCs w:val="24"/>
        </w:rPr>
        <w:t xml:space="preserve"> Pojawiło się kilka takich uwag dotyczących kierunku Weterynaria (brak zaplecza co skutkuje zbyt małą ilością zajęć praktycznych)</w:t>
      </w:r>
      <w:r w:rsidR="00690102" w:rsidRPr="00025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92CD5" w14:textId="4E5F589C" w:rsidR="00025FFA" w:rsidRDefault="00025FFA" w:rsidP="004837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terminów „zerowych” zaliczeń i egzaminów</w:t>
      </w:r>
    </w:p>
    <w:p w14:paraId="3AD7489E" w14:textId="20C06356" w:rsidR="00025FFA" w:rsidRDefault="00B06C26" w:rsidP="004837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braki sprzętu w laboratoriach (z uwag nie można wywnioskować jakiego kierunku dotyczy ta uwaga)</w:t>
      </w:r>
    </w:p>
    <w:p w14:paraId="0FAF918B" w14:textId="77777777" w:rsidR="00B06C26" w:rsidRPr="00025FFA" w:rsidRDefault="00B06C26" w:rsidP="00B06C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6F1BC" w14:textId="77777777" w:rsidR="00B06C26" w:rsidRPr="00121CD8" w:rsidRDefault="000660FF" w:rsidP="00B06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B06C26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10467D56" w14:textId="622EBA89" w:rsidR="000660FF" w:rsidRPr="000660FF" w:rsidRDefault="000660FF" w:rsidP="00066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3C229" w14:textId="11501629" w:rsidR="009400D8" w:rsidRPr="000660FF" w:rsidRDefault="009400D8" w:rsidP="0048376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FF">
        <w:rPr>
          <w:rFonts w:ascii="Times New Roman" w:hAnsi="Times New Roman" w:cs="Times New Roman"/>
          <w:sz w:val="24"/>
          <w:szCs w:val="24"/>
        </w:rPr>
        <w:t>Komisje programowe do poszcz</w:t>
      </w:r>
      <w:r w:rsidR="00EA69CA" w:rsidRPr="000660FF">
        <w:rPr>
          <w:rFonts w:ascii="Times New Roman" w:hAnsi="Times New Roman" w:cs="Times New Roman"/>
          <w:sz w:val="24"/>
          <w:szCs w:val="24"/>
        </w:rPr>
        <w:t>ególnych kierunków powinny być po</w:t>
      </w:r>
      <w:r w:rsidRPr="000660FF">
        <w:rPr>
          <w:rFonts w:ascii="Times New Roman" w:hAnsi="Times New Roman" w:cs="Times New Roman"/>
          <w:sz w:val="24"/>
          <w:szCs w:val="24"/>
        </w:rPr>
        <w:t>większone. Zmniejszenie liczby osób w komisjach utrudnia skonstruowanie dobrego programu studiów. Szczególnie komisje dla kierunków obejmujących poziom S1 i S2 powinny być powiększone. Na przykład w komisji programowej dla kierunku biologia powinni być przedstawicieli wszystkich Katedr</w:t>
      </w:r>
      <w:r w:rsidR="00EA69CA" w:rsidRPr="000660FF">
        <w:rPr>
          <w:rFonts w:ascii="Times New Roman" w:hAnsi="Times New Roman" w:cs="Times New Roman"/>
          <w:sz w:val="24"/>
          <w:szCs w:val="24"/>
        </w:rPr>
        <w:t>,</w:t>
      </w:r>
      <w:r w:rsidRPr="000660FF">
        <w:rPr>
          <w:rFonts w:ascii="Times New Roman" w:hAnsi="Times New Roman" w:cs="Times New Roman"/>
          <w:sz w:val="24"/>
          <w:szCs w:val="24"/>
        </w:rPr>
        <w:t xml:space="preserve"> </w:t>
      </w:r>
      <w:r w:rsidR="000660FF">
        <w:rPr>
          <w:rFonts w:ascii="Times New Roman" w:hAnsi="Times New Roman" w:cs="Times New Roman"/>
          <w:sz w:val="24"/>
          <w:szCs w:val="24"/>
        </w:rPr>
        <w:t>ponieważ</w:t>
      </w:r>
      <w:r w:rsidRPr="000660FF">
        <w:rPr>
          <w:rFonts w:ascii="Times New Roman" w:hAnsi="Times New Roman" w:cs="Times New Roman"/>
          <w:sz w:val="24"/>
          <w:szCs w:val="24"/>
        </w:rPr>
        <w:t xml:space="preserve"> wszyscy reprezentujemy tą dziedzinę. W innych Komisjach skład powinien być powiększony o osoby reprezentujące typowe dziedziny dla danego kierunku i publikujące w tym zakresie. Komisje nie licząc przedstawiciela studentów powinny mieć minimum 8 osób.</w:t>
      </w:r>
      <w:r w:rsidR="00B06C26">
        <w:rPr>
          <w:rFonts w:ascii="Times New Roman" w:hAnsi="Times New Roman" w:cs="Times New Roman"/>
          <w:sz w:val="24"/>
          <w:szCs w:val="24"/>
        </w:rPr>
        <w:t xml:space="preserve"> </w:t>
      </w:r>
      <w:r w:rsidR="00B06C26" w:rsidRPr="00B06C26">
        <w:rPr>
          <w:rFonts w:ascii="Times New Roman" w:hAnsi="Times New Roman" w:cs="Times New Roman"/>
          <w:color w:val="FF0000"/>
          <w:sz w:val="24"/>
          <w:szCs w:val="24"/>
        </w:rPr>
        <w:t>ZREALIZOWANE</w:t>
      </w:r>
      <w:r w:rsidR="00B06C26">
        <w:rPr>
          <w:rFonts w:ascii="Times New Roman" w:hAnsi="Times New Roman" w:cs="Times New Roman"/>
          <w:color w:val="FF0000"/>
          <w:sz w:val="24"/>
          <w:szCs w:val="24"/>
        </w:rPr>
        <w:t xml:space="preserve"> CZĘŚCIOWO</w:t>
      </w:r>
    </w:p>
    <w:p w14:paraId="6AE4C845" w14:textId="77AB7A90" w:rsidR="009400D8" w:rsidRPr="00705B8B" w:rsidRDefault="009400D8" w:rsidP="0048376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B8B">
        <w:rPr>
          <w:rFonts w:ascii="Times New Roman" w:hAnsi="Times New Roman" w:cs="Times New Roman"/>
          <w:sz w:val="24"/>
          <w:szCs w:val="24"/>
        </w:rPr>
        <w:t>Warto utworzyć komisje programowe dla każdego kierunku, bez podziału na studia I i II stopnia. Dzięki temu program będzie bardziej spójny.</w:t>
      </w:r>
      <w:r w:rsidR="00B06C26">
        <w:rPr>
          <w:rFonts w:ascii="Times New Roman" w:hAnsi="Times New Roman" w:cs="Times New Roman"/>
          <w:sz w:val="24"/>
          <w:szCs w:val="24"/>
        </w:rPr>
        <w:t xml:space="preserve"> </w:t>
      </w:r>
      <w:r w:rsidR="00B06C26" w:rsidRPr="00B06C26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50DB5048" w14:textId="3525FED0" w:rsidR="009400D8" w:rsidRPr="00705B8B" w:rsidRDefault="009400D8" w:rsidP="0048376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B8B">
        <w:rPr>
          <w:rFonts w:ascii="Times New Roman" w:hAnsi="Times New Roman" w:cs="Times New Roman"/>
          <w:sz w:val="24"/>
          <w:szCs w:val="24"/>
        </w:rPr>
        <w:t>Korzystne z punktu widzenia studentów byłoby też podjęcie decyzji o zniesieniu minimalnej liczby osób w grupie. Bez tego nie ma mowy o indywidualnej ścieżce kształcenia.</w:t>
      </w:r>
    </w:p>
    <w:p w14:paraId="56172EE9" w14:textId="411F2DE9" w:rsidR="009400D8" w:rsidRPr="00705B8B" w:rsidRDefault="009400D8" w:rsidP="0048376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B8B">
        <w:rPr>
          <w:rFonts w:ascii="Times New Roman" w:hAnsi="Times New Roman" w:cs="Times New Roman"/>
          <w:sz w:val="24"/>
          <w:szCs w:val="24"/>
        </w:rPr>
        <w:lastRenderedPageBreak/>
        <w:t xml:space="preserve">Powinniśmy też przemyśleć sprawę </w:t>
      </w:r>
      <w:bookmarkStart w:id="0" w:name="_GoBack"/>
      <w:bookmarkEnd w:id="0"/>
      <w:r w:rsidRPr="00705B8B">
        <w:rPr>
          <w:rFonts w:ascii="Times New Roman" w:hAnsi="Times New Roman" w:cs="Times New Roman"/>
          <w:sz w:val="24"/>
          <w:szCs w:val="24"/>
        </w:rPr>
        <w:t>modułów i rozkładu zajęć na kolejnych latach.</w:t>
      </w:r>
    </w:p>
    <w:p w14:paraId="6B048D5E" w14:textId="205ECA1E" w:rsidR="00E748CD" w:rsidRPr="00705B8B" w:rsidRDefault="00E748CD" w:rsidP="0048376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B8B">
        <w:rPr>
          <w:rFonts w:ascii="Times New Roman" w:hAnsi="Times New Roman" w:cs="Times New Roman"/>
          <w:sz w:val="24"/>
          <w:szCs w:val="24"/>
        </w:rPr>
        <w:t>W sylabusie każdego przedmiotu można podać jaki procent zajęć będzie mieć charakter praktyczny a jaki teoretyczny. W przypadku zajęć prak</w:t>
      </w:r>
      <w:r w:rsidR="004646CC">
        <w:rPr>
          <w:rFonts w:ascii="Times New Roman" w:hAnsi="Times New Roman" w:cs="Times New Roman"/>
          <w:sz w:val="24"/>
          <w:szCs w:val="24"/>
        </w:rPr>
        <w:t>tycznych czy będzie to pokaz,</w:t>
      </w:r>
      <w:r w:rsidRPr="00705B8B">
        <w:rPr>
          <w:rFonts w:ascii="Times New Roman" w:hAnsi="Times New Roman" w:cs="Times New Roman"/>
          <w:sz w:val="24"/>
          <w:szCs w:val="24"/>
        </w:rPr>
        <w:t xml:space="preserve"> praca w grupach czy indywidulana. Pozwoli to zweryfikować postulaty studentów oraz ustalić na których kierunkach jest potrzeba </w:t>
      </w:r>
      <w:r w:rsidR="00705B8B" w:rsidRPr="00705B8B">
        <w:rPr>
          <w:rFonts w:ascii="Times New Roman" w:hAnsi="Times New Roman" w:cs="Times New Roman"/>
          <w:sz w:val="24"/>
          <w:szCs w:val="24"/>
        </w:rPr>
        <w:t>zwiększenie zajęć praktycznych</w:t>
      </w:r>
      <w:r w:rsidR="00705B8B">
        <w:rPr>
          <w:rFonts w:ascii="Times New Roman" w:hAnsi="Times New Roman" w:cs="Times New Roman"/>
          <w:sz w:val="24"/>
          <w:szCs w:val="24"/>
        </w:rPr>
        <w:t>.</w:t>
      </w:r>
    </w:p>
    <w:p w14:paraId="0F7C171B" w14:textId="77777777" w:rsidR="00705B8B" w:rsidRPr="00705B8B" w:rsidRDefault="00705B8B" w:rsidP="00705B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E5C23" w14:textId="77777777" w:rsidR="00B06C26" w:rsidRDefault="00B06C26" w:rsidP="00B06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60619124" w14:textId="299D4DB0" w:rsidR="00B06C26" w:rsidRPr="00340A5F" w:rsidRDefault="00EB62DD" w:rsidP="0048376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Oddanie do użytku </w:t>
      </w:r>
      <w:r w:rsidR="00A80203">
        <w:rPr>
          <w:rFonts w:ascii="Times New Roman" w:hAnsi="Times New Roman" w:cs="Times New Roman"/>
          <w:sz w:val="24"/>
          <w:szCs w:val="24"/>
        </w:rPr>
        <w:t>nowego obiektu, w którym będzie się mieścił instytut Medycyny Weterynaryjnej z pewnością rozwiąże problem zbyt małej ilości zajęć praktycznych na kierunku Weterynaria.</w:t>
      </w:r>
    </w:p>
    <w:p w14:paraId="4BD36733" w14:textId="77777777" w:rsidR="00705B8B" w:rsidRDefault="00705B8B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915BB" w14:textId="77777777" w:rsidR="000C6EE4" w:rsidRPr="005D7CB9" w:rsidRDefault="000C6EE4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3711C" w14:textId="44B0867A" w:rsidR="005D7CB9" w:rsidRPr="005D7CB9" w:rsidRDefault="004D4262" w:rsidP="00B37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 xml:space="preserve">Tabela </w:t>
      </w:r>
      <w:r w:rsidR="006C3289">
        <w:rPr>
          <w:rFonts w:ascii="Times New Roman" w:hAnsi="Times New Roman" w:cs="Times New Roman"/>
          <w:sz w:val="24"/>
          <w:szCs w:val="24"/>
        </w:rPr>
        <w:t>5</w:t>
      </w:r>
      <w:r w:rsidRPr="004D4262">
        <w:rPr>
          <w:rFonts w:ascii="Times New Roman" w:hAnsi="Times New Roman" w:cs="Times New Roman"/>
          <w:sz w:val="24"/>
          <w:szCs w:val="24"/>
        </w:rPr>
        <w:t>. Ocena programu studiów i dydaktyki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1243"/>
        <w:gridCol w:w="1243"/>
        <w:gridCol w:w="1243"/>
        <w:gridCol w:w="1243"/>
      </w:tblGrid>
      <w:tr w:rsidR="00B37F51" w:rsidRPr="005D7CB9" w14:paraId="1EBC528B" w14:textId="77777777" w:rsidTr="00B37F51">
        <w:trPr>
          <w:trHeight w:val="975"/>
          <w:jc w:val="center"/>
        </w:trPr>
        <w:tc>
          <w:tcPr>
            <w:tcW w:w="4655" w:type="dxa"/>
            <w:hideMark/>
          </w:tcPr>
          <w:p w14:paraId="54F738A1" w14:textId="77777777" w:rsidR="00B37F51" w:rsidRPr="005D7CB9" w:rsidRDefault="00B37F51" w:rsidP="00B37F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2B446343" w14:textId="1EB56EA1" w:rsidR="00B37F51" w:rsidRPr="005D7CB9" w:rsidRDefault="00B37F51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noWrap/>
            <w:hideMark/>
          </w:tcPr>
          <w:p w14:paraId="79A0D4F5" w14:textId="148D00DB" w:rsidR="00B37F51" w:rsidRPr="005D7CB9" w:rsidRDefault="00B37F51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  <w:hideMark/>
          </w:tcPr>
          <w:p w14:paraId="2A16B01E" w14:textId="791B8FA7" w:rsidR="00B37F51" w:rsidRPr="005D7CB9" w:rsidRDefault="00B37F51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</w:tcPr>
          <w:p w14:paraId="436F4524" w14:textId="3BD9AE6D" w:rsidR="00B37F51" w:rsidRPr="005D7CB9" w:rsidRDefault="00B37F51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DF58C5" w:rsidRPr="005D7CB9" w14:paraId="4A130B9A" w14:textId="77777777" w:rsidTr="006C3289">
        <w:trPr>
          <w:trHeight w:val="735"/>
          <w:jc w:val="center"/>
        </w:trPr>
        <w:tc>
          <w:tcPr>
            <w:tcW w:w="4655" w:type="dxa"/>
            <w:hideMark/>
          </w:tcPr>
          <w:p w14:paraId="39B75784" w14:textId="77777777" w:rsidR="00DF58C5" w:rsidRPr="005D7CB9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B9">
              <w:rPr>
                <w:rFonts w:ascii="Times New Roman" w:hAnsi="Times New Roman" w:cs="Times New Roman"/>
                <w:sz w:val="24"/>
                <w:szCs w:val="24"/>
              </w:rPr>
              <w:t>Program studiów umożliwia zdobycie odpowiednich umiejętności (kompetencji) praktycznych.</w:t>
            </w:r>
          </w:p>
        </w:tc>
        <w:tc>
          <w:tcPr>
            <w:tcW w:w="1243" w:type="dxa"/>
            <w:shd w:val="clear" w:color="auto" w:fill="00B050"/>
            <w:noWrap/>
          </w:tcPr>
          <w:p w14:paraId="49A5458F" w14:textId="2B1E408F" w:rsidR="00DF58C5" w:rsidRPr="005D7CB9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243" w:type="dxa"/>
            <w:noWrap/>
          </w:tcPr>
          <w:p w14:paraId="646A5A49" w14:textId="0965893E" w:rsidR="00DF58C5" w:rsidRPr="005D7CB9" w:rsidRDefault="00B37F51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243" w:type="dxa"/>
            <w:shd w:val="clear" w:color="auto" w:fill="FF0000"/>
            <w:noWrap/>
          </w:tcPr>
          <w:p w14:paraId="5F168C77" w14:textId="3BBE9559" w:rsidR="00DF58C5" w:rsidRPr="00B37F51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243" w:type="dxa"/>
          </w:tcPr>
          <w:p w14:paraId="7F17AB49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DF58C5" w:rsidRPr="005D7CB9" w14:paraId="0A1D98D2" w14:textId="77777777" w:rsidTr="006C3289">
        <w:trPr>
          <w:trHeight w:val="495"/>
          <w:jc w:val="center"/>
        </w:trPr>
        <w:tc>
          <w:tcPr>
            <w:tcW w:w="4655" w:type="dxa"/>
            <w:hideMark/>
          </w:tcPr>
          <w:p w14:paraId="57B0E4FE" w14:textId="77777777" w:rsidR="00DF58C5" w:rsidRPr="005D7CB9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B9">
              <w:rPr>
                <w:rFonts w:ascii="Times New Roman" w:hAnsi="Times New Roman" w:cs="Times New Roman"/>
                <w:sz w:val="24"/>
                <w:szCs w:val="24"/>
              </w:rPr>
              <w:t>Wydział zapewnia odpowiednią organizację praktyk zawodowych.</w:t>
            </w:r>
          </w:p>
        </w:tc>
        <w:tc>
          <w:tcPr>
            <w:tcW w:w="1243" w:type="dxa"/>
            <w:shd w:val="clear" w:color="auto" w:fill="00B050"/>
            <w:noWrap/>
          </w:tcPr>
          <w:p w14:paraId="384DBA24" w14:textId="7163C5B7" w:rsidR="00DF58C5" w:rsidRPr="00B37F51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243" w:type="dxa"/>
            <w:noWrap/>
          </w:tcPr>
          <w:p w14:paraId="18EAD710" w14:textId="63DB1042" w:rsidR="00DF58C5" w:rsidRPr="00B37F51" w:rsidRDefault="00DF58C5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7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00B050"/>
            <w:noWrap/>
          </w:tcPr>
          <w:p w14:paraId="04494E71" w14:textId="1FD09967" w:rsidR="00DF58C5" w:rsidRPr="00B37F51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43" w:type="dxa"/>
          </w:tcPr>
          <w:p w14:paraId="0B52FF6C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DF58C5" w:rsidRPr="005D7CB9" w14:paraId="3E925E7B" w14:textId="77777777" w:rsidTr="006C3289">
        <w:trPr>
          <w:trHeight w:val="495"/>
          <w:jc w:val="center"/>
        </w:trPr>
        <w:tc>
          <w:tcPr>
            <w:tcW w:w="4655" w:type="dxa"/>
            <w:hideMark/>
          </w:tcPr>
          <w:p w14:paraId="2C7C67D0" w14:textId="77777777" w:rsidR="00DF58C5" w:rsidRPr="005D7CB9" w:rsidRDefault="00DF58C5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B9">
              <w:rPr>
                <w:rFonts w:ascii="Times New Roman" w:hAnsi="Times New Roman" w:cs="Times New Roman"/>
                <w:sz w:val="24"/>
                <w:szCs w:val="24"/>
              </w:rPr>
              <w:t>Wydział umożliwia realizację zindywidualizowanej ścieżki kształcenia.</w:t>
            </w:r>
          </w:p>
        </w:tc>
        <w:tc>
          <w:tcPr>
            <w:tcW w:w="1243" w:type="dxa"/>
            <w:shd w:val="clear" w:color="auto" w:fill="00B050"/>
            <w:noWrap/>
          </w:tcPr>
          <w:p w14:paraId="3BA760E4" w14:textId="244F4E94" w:rsidR="00DF58C5" w:rsidRPr="00B37F51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43" w:type="dxa"/>
            <w:noWrap/>
          </w:tcPr>
          <w:p w14:paraId="1F3CEBDD" w14:textId="1D73B954" w:rsidR="00DF58C5" w:rsidRPr="00B37F51" w:rsidRDefault="00DF58C5" w:rsidP="00B37F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B37F51" w:rsidRPr="00B37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00B050"/>
            <w:noWrap/>
          </w:tcPr>
          <w:p w14:paraId="7F313960" w14:textId="3FCAA2AD" w:rsidR="00DF58C5" w:rsidRPr="00B37F51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43" w:type="dxa"/>
          </w:tcPr>
          <w:p w14:paraId="1E730BA4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DF58C5" w:rsidRPr="005D7CB9" w14:paraId="4749A59E" w14:textId="77777777" w:rsidTr="006C3289">
        <w:trPr>
          <w:trHeight w:val="1215"/>
          <w:jc w:val="center"/>
        </w:trPr>
        <w:tc>
          <w:tcPr>
            <w:tcW w:w="4655" w:type="dxa"/>
            <w:hideMark/>
          </w:tcPr>
          <w:p w14:paraId="103F6E9A" w14:textId="23DE974E" w:rsidR="00DF58C5" w:rsidRPr="005D7CB9" w:rsidRDefault="00DF58C5" w:rsidP="006C3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B9">
              <w:rPr>
                <w:rFonts w:ascii="Times New Roman" w:hAnsi="Times New Roman" w:cs="Times New Roman"/>
                <w:sz w:val="24"/>
                <w:szCs w:val="24"/>
              </w:rPr>
              <w:t>Wydział stwarza studentom szerokie możliwości wyjazdów do innych ośrodków akademickich.</w:t>
            </w:r>
          </w:p>
        </w:tc>
        <w:tc>
          <w:tcPr>
            <w:tcW w:w="1243" w:type="dxa"/>
            <w:shd w:val="clear" w:color="auto" w:fill="FF0000"/>
            <w:noWrap/>
          </w:tcPr>
          <w:p w14:paraId="6C82BC38" w14:textId="67A52D94" w:rsidR="00DF58C5" w:rsidRPr="005D7CB9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43" w:type="dxa"/>
            <w:noWrap/>
          </w:tcPr>
          <w:p w14:paraId="6E7BABF9" w14:textId="5644E104" w:rsidR="00DF58C5" w:rsidRPr="005D7CB9" w:rsidRDefault="00DF58C5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C32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FF0000"/>
            <w:noWrap/>
          </w:tcPr>
          <w:p w14:paraId="19816493" w14:textId="1EC087BD" w:rsidR="00DF58C5" w:rsidRPr="005D7CB9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43" w:type="dxa"/>
          </w:tcPr>
          <w:p w14:paraId="13FC0B49" w14:textId="77777777" w:rsidR="00DF58C5" w:rsidRDefault="00DF58C5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</w:tbl>
    <w:p w14:paraId="4DD7F975" w14:textId="45E475B5" w:rsidR="00B37F51" w:rsidRDefault="00B37F51" w:rsidP="00B37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3EEB1561" w14:textId="6094D65B" w:rsidR="005D7CB9" w:rsidRDefault="005D7CB9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051FA" w14:textId="4685B365" w:rsidR="00705B8B" w:rsidRDefault="00705B8B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FFFCA" w14:textId="77777777" w:rsidR="00705B8B" w:rsidRDefault="00705B8B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C14B1" w14:textId="77777777" w:rsidR="004D4262" w:rsidRPr="0002764F" w:rsidRDefault="004D4262" w:rsidP="005659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infrastruktury Uniwersytetu</w:t>
      </w:r>
    </w:p>
    <w:p w14:paraId="7E80C543" w14:textId="6D5B9E9C" w:rsidR="00E748CD" w:rsidRDefault="00F25F84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B06C26">
        <w:rPr>
          <w:rFonts w:ascii="Times New Roman" w:hAnsi="Times New Roman" w:cs="Times New Roman"/>
          <w:sz w:val="24"/>
          <w:szCs w:val="24"/>
        </w:rPr>
        <w:t xml:space="preserve">przeciętnie </w:t>
      </w:r>
      <w:r>
        <w:rPr>
          <w:rFonts w:ascii="Times New Roman" w:hAnsi="Times New Roman" w:cs="Times New Roman"/>
          <w:sz w:val="24"/>
          <w:szCs w:val="24"/>
        </w:rPr>
        <w:t xml:space="preserve">ocenili </w:t>
      </w:r>
      <w:r w:rsidR="00F14397">
        <w:rPr>
          <w:rFonts w:ascii="Times New Roman" w:hAnsi="Times New Roman" w:cs="Times New Roman"/>
          <w:sz w:val="24"/>
          <w:szCs w:val="24"/>
        </w:rPr>
        <w:t>infrastrukturę Uniwersytetu</w:t>
      </w:r>
      <w:r w:rsidR="00D219B3" w:rsidRPr="00D219B3">
        <w:rPr>
          <w:rFonts w:ascii="Times New Roman" w:hAnsi="Times New Roman" w:cs="Times New Roman"/>
          <w:sz w:val="24"/>
          <w:szCs w:val="24"/>
        </w:rPr>
        <w:t xml:space="preserve">. </w:t>
      </w:r>
      <w:r w:rsidR="00C918FA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F25F84">
        <w:rPr>
          <w:rFonts w:ascii="Times New Roman" w:hAnsi="Times New Roman" w:cs="Times New Roman"/>
          <w:sz w:val="24"/>
          <w:szCs w:val="24"/>
        </w:rPr>
        <w:t>dotycząc</w:t>
      </w:r>
      <w:r w:rsidR="005659B9">
        <w:rPr>
          <w:rFonts w:ascii="Times New Roman" w:hAnsi="Times New Roman" w:cs="Times New Roman"/>
          <w:sz w:val="24"/>
          <w:szCs w:val="24"/>
        </w:rPr>
        <w:t>e</w:t>
      </w:r>
      <w:r w:rsidRPr="00F25F84">
        <w:rPr>
          <w:rFonts w:ascii="Times New Roman" w:hAnsi="Times New Roman" w:cs="Times New Roman"/>
          <w:sz w:val="24"/>
          <w:szCs w:val="24"/>
        </w:rPr>
        <w:t xml:space="preserve"> lokalizacji poszczególnych obiektów uniwersyteckich</w:t>
      </w:r>
      <w:r>
        <w:rPr>
          <w:rFonts w:ascii="Times New Roman" w:hAnsi="Times New Roman" w:cs="Times New Roman"/>
          <w:sz w:val="24"/>
          <w:szCs w:val="24"/>
        </w:rPr>
        <w:t xml:space="preserve">, stopień </w:t>
      </w:r>
      <w:r w:rsidRPr="00F25F84">
        <w:rPr>
          <w:rFonts w:ascii="Times New Roman" w:hAnsi="Times New Roman" w:cs="Times New Roman"/>
          <w:sz w:val="24"/>
          <w:szCs w:val="24"/>
        </w:rPr>
        <w:t>dostosowan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F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25F84">
        <w:rPr>
          <w:rFonts w:ascii="Times New Roman" w:hAnsi="Times New Roman" w:cs="Times New Roman"/>
          <w:sz w:val="24"/>
          <w:szCs w:val="24"/>
        </w:rPr>
        <w:t>asob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25F84">
        <w:rPr>
          <w:rFonts w:ascii="Times New Roman" w:hAnsi="Times New Roman" w:cs="Times New Roman"/>
          <w:sz w:val="24"/>
          <w:szCs w:val="24"/>
        </w:rPr>
        <w:t xml:space="preserve"> biblioteczn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25F84">
        <w:rPr>
          <w:rFonts w:ascii="Times New Roman" w:hAnsi="Times New Roman" w:cs="Times New Roman"/>
          <w:sz w:val="24"/>
          <w:szCs w:val="24"/>
        </w:rPr>
        <w:t xml:space="preserve"> UMK do potrzeb studentów wynikających z programu studiów</w:t>
      </w:r>
      <w:r w:rsidR="003B79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84">
        <w:rPr>
          <w:rFonts w:ascii="Times New Roman" w:hAnsi="Times New Roman" w:cs="Times New Roman"/>
          <w:sz w:val="24"/>
          <w:szCs w:val="24"/>
        </w:rPr>
        <w:t>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F84">
        <w:rPr>
          <w:rFonts w:ascii="Times New Roman" w:hAnsi="Times New Roman" w:cs="Times New Roman"/>
          <w:sz w:val="24"/>
          <w:szCs w:val="24"/>
        </w:rPr>
        <w:t xml:space="preserve"> odbywa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F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25F84">
        <w:rPr>
          <w:rFonts w:ascii="Times New Roman" w:hAnsi="Times New Roman" w:cs="Times New Roman"/>
          <w:sz w:val="24"/>
          <w:szCs w:val="24"/>
        </w:rPr>
        <w:t>aję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25F84">
        <w:rPr>
          <w:rFonts w:ascii="Times New Roman" w:hAnsi="Times New Roman" w:cs="Times New Roman"/>
          <w:sz w:val="24"/>
          <w:szCs w:val="24"/>
        </w:rPr>
        <w:t xml:space="preserve"> wychowania fizycznego </w:t>
      </w:r>
      <w:r w:rsidR="00C918F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25F84">
        <w:rPr>
          <w:rFonts w:ascii="Times New Roman" w:hAnsi="Times New Roman" w:cs="Times New Roman"/>
          <w:sz w:val="24"/>
          <w:szCs w:val="24"/>
        </w:rPr>
        <w:t>arunki lokalowe w domach studenckich UMK</w:t>
      </w:r>
      <w:r w:rsidR="00C918FA">
        <w:rPr>
          <w:rFonts w:ascii="Times New Roman" w:hAnsi="Times New Roman" w:cs="Times New Roman"/>
          <w:sz w:val="24"/>
          <w:szCs w:val="24"/>
        </w:rPr>
        <w:t xml:space="preserve"> (Tabela </w:t>
      </w:r>
      <w:r w:rsidR="00B06C26">
        <w:rPr>
          <w:rFonts w:ascii="Times New Roman" w:hAnsi="Times New Roman" w:cs="Times New Roman"/>
          <w:sz w:val="24"/>
          <w:szCs w:val="24"/>
        </w:rPr>
        <w:t>6</w:t>
      </w:r>
      <w:r w:rsidR="00C91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1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53054" w14:textId="318BE330" w:rsidR="00E748CD" w:rsidRDefault="00E748CD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przeciętnie ocenili to, czy i</w:t>
      </w:r>
      <w:r w:rsidRPr="006B3DED">
        <w:rPr>
          <w:rFonts w:ascii="Times New Roman" w:hAnsi="Times New Roman" w:cs="Times New Roman"/>
          <w:sz w:val="24"/>
          <w:szCs w:val="24"/>
        </w:rPr>
        <w:t>nformacje (dostępne w terenie lub Internecie) dotyczące lokalizacji poszczególnych obiektów uniwersyteckich umożliwiają ich łatwe odnalezienie</w:t>
      </w:r>
      <w:r w:rsidR="005A523A">
        <w:rPr>
          <w:rFonts w:ascii="Times New Roman" w:hAnsi="Times New Roman" w:cs="Times New Roman"/>
          <w:sz w:val="24"/>
          <w:szCs w:val="24"/>
        </w:rPr>
        <w:t xml:space="preserve"> (</w:t>
      </w:r>
      <w:r w:rsidR="00B06C26">
        <w:rPr>
          <w:rFonts w:ascii="Times New Roman" w:hAnsi="Times New Roman" w:cs="Times New Roman"/>
          <w:sz w:val="24"/>
          <w:szCs w:val="24"/>
        </w:rPr>
        <w:t>3,68</w:t>
      </w:r>
      <w:r w:rsidR="005A523A">
        <w:rPr>
          <w:rFonts w:ascii="Times New Roman" w:hAnsi="Times New Roman" w:cs="Times New Roman"/>
          <w:sz w:val="24"/>
          <w:szCs w:val="24"/>
        </w:rPr>
        <w:t>)..</w:t>
      </w:r>
    </w:p>
    <w:p w14:paraId="25214831" w14:textId="7B916EA6" w:rsidR="005A523A" w:rsidRDefault="005A523A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zasobów bibliotecznych na UMK średnio wynosi 3,</w:t>
      </w:r>
      <w:r w:rsidR="00B06C26">
        <w:rPr>
          <w:rFonts w:ascii="Times New Roman" w:hAnsi="Times New Roman" w:cs="Times New Roman"/>
          <w:sz w:val="24"/>
          <w:szCs w:val="24"/>
        </w:rPr>
        <w:t>81.</w:t>
      </w:r>
    </w:p>
    <w:p w14:paraId="4AF2B885" w14:textId="403C2217" w:rsidR="004D4262" w:rsidRDefault="00C918FA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</w:t>
      </w:r>
      <w:r w:rsidR="00B06C26">
        <w:rPr>
          <w:rFonts w:ascii="Times New Roman" w:hAnsi="Times New Roman" w:cs="Times New Roman"/>
          <w:sz w:val="24"/>
          <w:szCs w:val="24"/>
        </w:rPr>
        <w:t>wyższą</w:t>
      </w:r>
      <w:r>
        <w:rPr>
          <w:rFonts w:ascii="Times New Roman" w:hAnsi="Times New Roman" w:cs="Times New Roman"/>
          <w:sz w:val="24"/>
          <w:szCs w:val="24"/>
        </w:rPr>
        <w:t xml:space="preserve"> ocenę w badanym obszarze </w:t>
      </w:r>
      <w:r w:rsidR="00B06C26">
        <w:rPr>
          <w:rFonts w:ascii="Times New Roman" w:hAnsi="Times New Roman" w:cs="Times New Roman"/>
          <w:sz w:val="24"/>
          <w:szCs w:val="24"/>
        </w:rPr>
        <w:t xml:space="preserve">Studenci </w:t>
      </w:r>
      <w:r>
        <w:rPr>
          <w:rFonts w:ascii="Times New Roman" w:hAnsi="Times New Roman" w:cs="Times New Roman"/>
          <w:sz w:val="24"/>
          <w:szCs w:val="24"/>
        </w:rPr>
        <w:t xml:space="preserve">wystawili </w:t>
      </w:r>
      <w:r w:rsidR="00B06C26">
        <w:rPr>
          <w:rFonts w:ascii="Times New Roman" w:hAnsi="Times New Roman" w:cs="Times New Roman"/>
          <w:sz w:val="24"/>
          <w:szCs w:val="24"/>
        </w:rPr>
        <w:t>w odpowiedzi na pytanie</w:t>
      </w:r>
      <w:r>
        <w:rPr>
          <w:rFonts w:ascii="Times New Roman" w:hAnsi="Times New Roman" w:cs="Times New Roman"/>
          <w:sz w:val="24"/>
          <w:szCs w:val="24"/>
        </w:rPr>
        <w:t xml:space="preserve"> czy zajęcia wychowania fizycznego odbywają się w odpowiednich warunkach (średnia </w:t>
      </w:r>
      <w:r w:rsidR="00B06C26">
        <w:rPr>
          <w:rFonts w:ascii="Times New Roman" w:hAnsi="Times New Roman" w:cs="Times New Roman"/>
          <w:sz w:val="24"/>
          <w:szCs w:val="24"/>
        </w:rPr>
        <w:t>4,00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6C26">
        <w:rPr>
          <w:rFonts w:ascii="Times New Roman" w:hAnsi="Times New Roman" w:cs="Times New Roman"/>
          <w:sz w:val="24"/>
          <w:szCs w:val="24"/>
        </w:rPr>
        <w:t>Najniżej oceniono w</w:t>
      </w:r>
      <w:r w:rsidR="00B06C26" w:rsidRPr="006B3DED">
        <w:rPr>
          <w:rFonts w:ascii="Times New Roman" w:hAnsi="Times New Roman" w:cs="Times New Roman"/>
          <w:sz w:val="24"/>
          <w:szCs w:val="24"/>
        </w:rPr>
        <w:t>arunki lokalowe w domach studenckich</w:t>
      </w:r>
      <w:r w:rsidR="00B06C26">
        <w:rPr>
          <w:rFonts w:ascii="Times New Roman" w:hAnsi="Times New Roman" w:cs="Times New Roman"/>
          <w:sz w:val="24"/>
          <w:szCs w:val="24"/>
        </w:rPr>
        <w:t xml:space="preserve"> (2,92).</w:t>
      </w:r>
    </w:p>
    <w:p w14:paraId="5DF4AB10" w14:textId="7E78F12E" w:rsidR="00B06C26" w:rsidRDefault="00B06C26" w:rsidP="00B06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uwagi:</w:t>
      </w:r>
    </w:p>
    <w:p w14:paraId="00C9772A" w14:textId="3009E88D" w:rsidR="00B06C26" w:rsidRDefault="00B06C26" w:rsidP="004837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Zbyt małe zasoby Biblioteki</w:t>
      </w:r>
    </w:p>
    <w:p w14:paraId="072B264B" w14:textId="6EE0AD19" w:rsidR="00B06C26" w:rsidRDefault="007029B4" w:rsidP="004837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 mało oznaczeń w miasteczku akademickim, co znacznie utrudnia, szczególnie studentom 1 roku, znalezienie niektórych budynków (nie wskazano jakich konkretnie)</w:t>
      </w:r>
    </w:p>
    <w:p w14:paraId="3C5D7D9C" w14:textId="5A4B360E" w:rsidR="003B7942" w:rsidRDefault="003B7942" w:rsidP="004837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 małe pokoje w Domach studenckich</w:t>
      </w:r>
    </w:p>
    <w:p w14:paraId="12658ADC" w14:textId="246FFCD1" w:rsidR="003B7942" w:rsidRDefault="007E74DA" w:rsidP="004837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Ograniczona dostępność do kuchni w Domach studenckich</w:t>
      </w:r>
    </w:p>
    <w:p w14:paraId="51340DD6" w14:textId="4271A9DD" w:rsidR="007029B4" w:rsidRDefault="007029B4" w:rsidP="00702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3B7C2" w14:textId="77777777" w:rsidR="007029B4" w:rsidRDefault="007029B4" w:rsidP="00702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1F5D42E7" w14:textId="46AD79AF" w:rsidR="007029B4" w:rsidRPr="00340A5F" w:rsidRDefault="00A80203" w:rsidP="0048376A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Ustosunkowanie się do uwag Studentów dotyczących tego obszaru nie leży w gestii Wydziału.</w:t>
      </w:r>
    </w:p>
    <w:p w14:paraId="1D8E4CB8" w14:textId="77777777" w:rsidR="007029B4" w:rsidRPr="007029B4" w:rsidRDefault="007029B4" w:rsidP="00702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56346" w14:textId="1C9A45A4" w:rsidR="00C87C2F" w:rsidRDefault="00C87C2F" w:rsidP="00702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E3159" w14:textId="77777777" w:rsidR="00C87C2F" w:rsidRDefault="00C87C2F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7F0A8" w14:textId="4F23B002" w:rsidR="00857FEF" w:rsidRDefault="00857FEF" w:rsidP="006C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 xml:space="preserve">Tabela </w:t>
      </w:r>
      <w:r w:rsidR="006C3289">
        <w:rPr>
          <w:rFonts w:ascii="Times New Roman" w:hAnsi="Times New Roman" w:cs="Times New Roman"/>
          <w:sz w:val="24"/>
          <w:szCs w:val="24"/>
        </w:rPr>
        <w:t>6</w:t>
      </w:r>
      <w:r w:rsidRPr="004D4262">
        <w:rPr>
          <w:rFonts w:ascii="Times New Roman" w:hAnsi="Times New Roman" w:cs="Times New Roman"/>
          <w:sz w:val="24"/>
          <w:szCs w:val="24"/>
        </w:rPr>
        <w:t xml:space="preserve">. </w:t>
      </w:r>
      <w:r w:rsidRPr="00857FEF">
        <w:rPr>
          <w:rFonts w:ascii="Times New Roman" w:hAnsi="Times New Roman" w:cs="Times New Roman"/>
          <w:sz w:val="24"/>
          <w:szCs w:val="24"/>
        </w:rPr>
        <w:t>Ocena infrastruktury Uniwersytetu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1243"/>
        <w:gridCol w:w="1243"/>
        <w:gridCol w:w="1243"/>
        <w:gridCol w:w="1243"/>
      </w:tblGrid>
      <w:tr w:rsidR="006C3289" w:rsidRPr="006B3DED" w14:paraId="6E64DEFC" w14:textId="77777777" w:rsidTr="00913752">
        <w:trPr>
          <w:jc w:val="center"/>
        </w:trPr>
        <w:tc>
          <w:tcPr>
            <w:tcW w:w="5915" w:type="dxa"/>
            <w:hideMark/>
          </w:tcPr>
          <w:p w14:paraId="18484842" w14:textId="77777777" w:rsidR="006C3289" w:rsidRPr="006B3DED" w:rsidRDefault="006C3289" w:rsidP="006C32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hideMark/>
          </w:tcPr>
          <w:p w14:paraId="2808BCC2" w14:textId="66BC930F" w:rsidR="006C3289" w:rsidRPr="006B3DED" w:rsidRDefault="006C3289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910" w:type="dxa"/>
            <w:hideMark/>
          </w:tcPr>
          <w:p w14:paraId="723E1B77" w14:textId="3F250E6E" w:rsidR="006C3289" w:rsidRPr="006B3DED" w:rsidRDefault="006C3289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959" w:type="dxa"/>
            <w:hideMark/>
          </w:tcPr>
          <w:p w14:paraId="53B09EE3" w14:textId="3288D601" w:rsidR="006C3289" w:rsidRPr="006B3DED" w:rsidRDefault="006C3289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910" w:type="dxa"/>
          </w:tcPr>
          <w:p w14:paraId="39CC51A4" w14:textId="3ABFDC9D" w:rsidR="006C3289" w:rsidRPr="006B3DED" w:rsidRDefault="006C3289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7325A4" w:rsidRPr="006B3DED" w14:paraId="7D4CED7B" w14:textId="77777777" w:rsidTr="00C8526E">
        <w:trPr>
          <w:jc w:val="center"/>
        </w:trPr>
        <w:tc>
          <w:tcPr>
            <w:tcW w:w="5915" w:type="dxa"/>
            <w:hideMark/>
          </w:tcPr>
          <w:p w14:paraId="2ECB64A8" w14:textId="77777777" w:rsidR="007325A4" w:rsidRPr="006B3DE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hAnsi="Times New Roman" w:cs="Times New Roman"/>
                <w:sz w:val="24"/>
                <w:szCs w:val="24"/>
              </w:rPr>
              <w:t>Informacje (dostępne w terenie lub Internecie) dotyczące lokalizacji poszczególnych obiektów uniwersyteckich umożliwiają ich łatwe odnalezienie.</w:t>
            </w:r>
          </w:p>
        </w:tc>
        <w:tc>
          <w:tcPr>
            <w:tcW w:w="933" w:type="dxa"/>
            <w:shd w:val="clear" w:color="auto" w:fill="00B050"/>
            <w:noWrap/>
          </w:tcPr>
          <w:p w14:paraId="4BE1454A" w14:textId="3399AC72" w:rsidR="007325A4" w:rsidRPr="006B3DED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10" w:type="dxa"/>
            <w:noWrap/>
          </w:tcPr>
          <w:p w14:paraId="1C2C13EF" w14:textId="5C433646" w:rsidR="007325A4" w:rsidRPr="006B3DED" w:rsidRDefault="007325A4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C32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9" w:type="dxa"/>
            <w:shd w:val="clear" w:color="auto" w:fill="FF0000"/>
            <w:noWrap/>
          </w:tcPr>
          <w:p w14:paraId="62056873" w14:textId="5B1E7B63" w:rsidR="007325A4" w:rsidRPr="006B3DED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910" w:type="dxa"/>
          </w:tcPr>
          <w:p w14:paraId="0484FF90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7325A4" w:rsidRPr="006B3DED" w14:paraId="3638CA46" w14:textId="77777777" w:rsidTr="00C8526E">
        <w:trPr>
          <w:jc w:val="center"/>
        </w:trPr>
        <w:tc>
          <w:tcPr>
            <w:tcW w:w="5915" w:type="dxa"/>
            <w:hideMark/>
          </w:tcPr>
          <w:p w14:paraId="0B3F9467" w14:textId="77777777" w:rsidR="007325A4" w:rsidRPr="006B3DE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hAnsi="Times New Roman" w:cs="Times New Roman"/>
                <w:sz w:val="24"/>
                <w:szCs w:val="24"/>
              </w:rPr>
              <w:t xml:space="preserve">Zasoby biblioteczne UMK są dostosowane do potrzeb studentów wynikających z programu studiów. </w:t>
            </w:r>
          </w:p>
        </w:tc>
        <w:tc>
          <w:tcPr>
            <w:tcW w:w="933" w:type="dxa"/>
            <w:shd w:val="clear" w:color="auto" w:fill="00B050"/>
            <w:noWrap/>
          </w:tcPr>
          <w:p w14:paraId="212CEBB1" w14:textId="07EB9102" w:rsidR="007325A4" w:rsidRPr="006B3DED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910" w:type="dxa"/>
            <w:noWrap/>
          </w:tcPr>
          <w:p w14:paraId="535AA896" w14:textId="534B3C91" w:rsidR="007325A4" w:rsidRPr="006B3DED" w:rsidRDefault="007325A4" w:rsidP="006C32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6C3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00B050"/>
            <w:noWrap/>
          </w:tcPr>
          <w:p w14:paraId="580260AD" w14:textId="7D123D19" w:rsidR="007325A4" w:rsidRPr="006B3DED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10" w:type="dxa"/>
          </w:tcPr>
          <w:p w14:paraId="6E43B30C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7325A4" w:rsidRPr="006B3DED" w14:paraId="776DE10F" w14:textId="77777777" w:rsidTr="00C8526E">
        <w:trPr>
          <w:jc w:val="center"/>
        </w:trPr>
        <w:tc>
          <w:tcPr>
            <w:tcW w:w="5915" w:type="dxa"/>
            <w:hideMark/>
          </w:tcPr>
          <w:p w14:paraId="3BB49D19" w14:textId="77777777" w:rsidR="007325A4" w:rsidRPr="006B3DE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hAnsi="Times New Roman" w:cs="Times New Roman"/>
                <w:sz w:val="24"/>
                <w:szCs w:val="24"/>
              </w:rPr>
              <w:t>Zajęcia wychowania fizycznego odbywają się w odpowiednich warunkach.</w:t>
            </w:r>
          </w:p>
        </w:tc>
        <w:tc>
          <w:tcPr>
            <w:tcW w:w="933" w:type="dxa"/>
            <w:shd w:val="clear" w:color="auto" w:fill="00B050"/>
            <w:noWrap/>
          </w:tcPr>
          <w:p w14:paraId="1AFB8E5E" w14:textId="73F31E8B" w:rsidR="007325A4" w:rsidRPr="006B3DED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10" w:type="dxa"/>
            <w:noWrap/>
          </w:tcPr>
          <w:p w14:paraId="3F916E29" w14:textId="13195B5E" w:rsidR="007325A4" w:rsidRPr="006B3DED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959" w:type="dxa"/>
            <w:shd w:val="clear" w:color="auto" w:fill="FF0000"/>
            <w:noWrap/>
          </w:tcPr>
          <w:p w14:paraId="493BF5B5" w14:textId="28638DB5" w:rsidR="007325A4" w:rsidRPr="006B3DED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10" w:type="dxa"/>
          </w:tcPr>
          <w:p w14:paraId="1C4E004A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7325A4" w:rsidRPr="006B3DED" w14:paraId="2FF5B145" w14:textId="77777777" w:rsidTr="00C8526E">
        <w:trPr>
          <w:jc w:val="center"/>
        </w:trPr>
        <w:tc>
          <w:tcPr>
            <w:tcW w:w="5915" w:type="dxa"/>
            <w:hideMark/>
          </w:tcPr>
          <w:p w14:paraId="4D5FF5E8" w14:textId="77777777" w:rsidR="007325A4" w:rsidRPr="006B3DE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hAnsi="Times New Roman" w:cs="Times New Roman"/>
                <w:sz w:val="24"/>
                <w:szCs w:val="24"/>
              </w:rPr>
              <w:t xml:space="preserve">Warunki lokalowe w domach studenckich UMK są odpowiednie. </w:t>
            </w:r>
          </w:p>
        </w:tc>
        <w:tc>
          <w:tcPr>
            <w:tcW w:w="933" w:type="dxa"/>
            <w:shd w:val="clear" w:color="auto" w:fill="FF0000"/>
            <w:noWrap/>
          </w:tcPr>
          <w:p w14:paraId="7569B00D" w14:textId="539A9C38" w:rsidR="007325A4" w:rsidRPr="006B3DED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10" w:type="dxa"/>
            <w:noWrap/>
          </w:tcPr>
          <w:p w14:paraId="7293DCB4" w14:textId="23432E8E" w:rsidR="007325A4" w:rsidRPr="006B3DED" w:rsidRDefault="006C3289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59" w:type="dxa"/>
            <w:shd w:val="clear" w:color="auto" w:fill="FF0000"/>
            <w:noWrap/>
          </w:tcPr>
          <w:p w14:paraId="2D86DA81" w14:textId="3FEB647E" w:rsidR="007325A4" w:rsidRPr="006B3DED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910" w:type="dxa"/>
          </w:tcPr>
          <w:p w14:paraId="29795D1C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</w:tbl>
    <w:p w14:paraId="033DECEC" w14:textId="7D678E9E" w:rsidR="006C3289" w:rsidRDefault="006C3289" w:rsidP="006C3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0A22CD2C" w14:textId="77777777" w:rsidR="004D4262" w:rsidRDefault="004D4262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5BA7E" w14:textId="15D99926" w:rsidR="004D4262" w:rsidRDefault="004D4262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85AA9B" w14:textId="2D6DFDAE" w:rsidR="007A221D" w:rsidRDefault="007A221D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9B873" w14:textId="656E617E" w:rsidR="001B5F02" w:rsidRDefault="001B5F02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F1276" w14:textId="2F942417" w:rsidR="007029B4" w:rsidRDefault="007029B4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95D6C" w14:textId="77777777" w:rsidR="007029B4" w:rsidRDefault="007029B4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2D358" w14:textId="77777777" w:rsidR="001B5F02" w:rsidRDefault="001B5F02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065BD" w14:textId="77777777" w:rsidR="00F25F84" w:rsidRPr="0002764F" w:rsidRDefault="00F25F84" w:rsidP="005659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Satysfakcja </w:t>
      </w:r>
      <w:r w:rsidRPr="00F25F84">
        <w:rPr>
          <w:rFonts w:ascii="Times New Roman" w:hAnsi="Times New Roman" w:cs="Times New Roman"/>
          <w:b/>
          <w:bCs/>
          <w:sz w:val="24"/>
          <w:szCs w:val="24"/>
        </w:rPr>
        <w:t xml:space="preserve">ogólna z jakości oferty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25F84">
        <w:rPr>
          <w:rFonts w:ascii="Times New Roman" w:hAnsi="Times New Roman" w:cs="Times New Roman"/>
          <w:b/>
          <w:bCs/>
          <w:sz w:val="24"/>
          <w:szCs w:val="24"/>
        </w:rPr>
        <w:t>ydziału</w:t>
      </w:r>
    </w:p>
    <w:p w14:paraId="00FBE825" w14:textId="7475637C" w:rsidR="00790826" w:rsidRDefault="00F25F84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="00790826">
        <w:rPr>
          <w:rFonts w:ascii="Times New Roman" w:hAnsi="Times New Roman" w:cs="Times New Roman"/>
          <w:sz w:val="24"/>
          <w:szCs w:val="24"/>
        </w:rPr>
        <w:t>przeciętnie ocenili jakość oferty Wydziału</w:t>
      </w:r>
      <w:r w:rsidR="007029B4">
        <w:rPr>
          <w:rFonts w:ascii="Times New Roman" w:hAnsi="Times New Roman" w:cs="Times New Roman"/>
          <w:sz w:val="24"/>
          <w:szCs w:val="24"/>
        </w:rPr>
        <w:t xml:space="preserve"> i odpowiedzieli na pytania: „</w:t>
      </w:r>
      <w:r w:rsidR="007029B4" w:rsidRPr="00F25F84">
        <w:rPr>
          <w:rFonts w:ascii="Times New Roman" w:hAnsi="Times New Roman" w:cs="Times New Roman"/>
          <w:sz w:val="24"/>
          <w:szCs w:val="24"/>
        </w:rPr>
        <w:t>Jestem w pełni zadowolony/a z jakości ofer</w:t>
      </w:r>
      <w:r w:rsidR="007029B4">
        <w:rPr>
          <w:rFonts w:ascii="Times New Roman" w:hAnsi="Times New Roman" w:cs="Times New Roman"/>
          <w:sz w:val="24"/>
          <w:szCs w:val="24"/>
        </w:rPr>
        <w:t>ty Wydziału, na którym studiuję”; „</w:t>
      </w:r>
      <w:r w:rsidR="007029B4" w:rsidRPr="00F25F84">
        <w:rPr>
          <w:rFonts w:ascii="Times New Roman" w:hAnsi="Times New Roman" w:cs="Times New Roman"/>
          <w:sz w:val="24"/>
          <w:szCs w:val="24"/>
        </w:rPr>
        <w:t>Gdybym miał ponownie wybierać, wybrałbym Wydział, na którym studiuję.</w:t>
      </w:r>
      <w:r w:rsidR="007029B4">
        <w:rPr>
          <w:rFonts w:ascii="Times New Roman" w:hAnsi="Times New Roman" w:cs="Times New Roman"/>
          <w:sz w:val="24"/>
          <w:szCs w:val="24"/>
        </w:rPr>
        <w:t>” i „</w:t>
      </w:r>
      <w:r w:rsidR="007029B4" w:rsidRPr="00F25F84">
        <w:rPr>
          <w:rFonts w:ascii="Times New Roman" w:hAnsi="Times New Roman" w:cs="Times New Roman"/>
          <w:sz w:val="24"/>
          <w:szCs w:val="24"/>
        </w:rPr>
        <w:t>Kiedy mam okazję, wyrażam poz</w:t>
      </w:r>
      <w:r w:rsidR="007029B4">
        <w:rPr>
          <w:rFonts w:ascii="Times New Roman" w:hAnsi="Times New Roman" w:cs="Times New Roman"/>
          <w:sz w:val="24"/>
          <w:szCs w:val="24"/>
        </w:rPr>
        <w:t>ytywne opinie na temat Wydziału</w:t>
      </w:r>
      <w:r w:rsidR="007029B4" w:rsidRPr="00F25F84">
        <w:rPr>
          <w:rFonts w:ascii="Times New Roman" w:hAnsi="Times New Roman" w:cs="Times New Roman"/>
          <w:sz w:val="24"/>
          <w:szCs w:val="24"/>
        </w:rPr>
        <w:t>, na którym studiuję.</w:t>
      </w:r>
      <w:r w:rsidR="007029B4">
        <w:rPr>
          <w:rFonts w:ascii="Times New Roman" w:hAnsi="Times New Roman" w:cs="Times New Roman"/>
          <w:sz w:val="24"/>
          <w:szCs w:val="24"/>
        </w:rPr>
        <w:t>”</w:t>
      </w:r>
      <w:r w:rsidR="00790826">
        <w:rPr>
          <w:rFonts w:ascii="Times New Roman" w:hAnsi="Times New Roman" w:cs="Times New Roman"/>
          <w:sz w:val="24"/>
          <w:szCs w:val="24"/>
        </w:rPr>
        <w:t xml:space="preserve"> </w:t>
      </w:r>
      <w:r w:rsidR="00790826" w:rsidRPr="00790826">
        <w:rPr>
          <w:rFonts w:ascii="Times New Roman" w:hAnsi="Times New Roman" w:cs="Times New Roman"/>
          <w:sz w:val="24"/>
          <w:szCs w:val="24"/>
        </w:rPr>
        <w:t xml:space="preserve">(średnia ocen to </w:t>
      </w:r>
      <w:r w:rsidR="007029B4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790826" w:rsidRPr="00790826">
        <w:rPr>
          <w:rFonts w:ascii="Times New Roman" w:hAnsi="Times New Roman" w:cs="Times New Roman"/>
          <w:sz w:val="24"/>
          <w:szCs w:val="24"/>
        </w:rPr>
        <w:t>3,</w:t>
      </w:r>
      <w:r w:rsidR="007029B4">
        <w:rPr>
          <w:rFonts w:ascii="Times New Roman" w:hAnsi="Times New Roman" w:cs="Times New Roman"/>
          <w:sz w:val="24"/>
          <w:szCs w:val="24"/>
        </w:rPr>
        <w:t>43;</w:t>
      </w:r>
      <w:r w:rsidR="00790826" w:rsidRPr="00790826">
        <w:rPr>
          <w:rFonts w:ascii="Times New Roman" w:hAnsi="Times New Roman" w:cs="Times New Roman"/>
          <w:sz w:val="24"/>
          <w:szCs w:val="24"/>
        </w:rPr>
        <w:t xml:space="preserve"> 3,</w:t>
      </w:r>
      <w:r w:rsidR="007029B4">
        <w:rPr>
          <w:rFonts w:ascii="Times New Roman" w:hAnsi="Times New Roman" w:cs="Times New Roman"/>
          <w:sz w:val="24"/>
          <w:szCs w:val="24"/>
        </w:rPr>
        <w:t>45</w:t>
      </w:r>
      <w:r w:rsidR="00790826" w:rsidRPr="00790826">
        <w:rPr>
          <w:rFonts w:ascii="Times New Roman" w:hAnsi="Times New Roman" w:cs="Times New Roman"/>
          <w:sz w:val="24"/>
          <w:szCs w:val="24"/>
        </w:rPr>
        <w:t xml:space="preserve"> i </w:t>
      </w:r>
      <w:r w:rsidR="007029B4">
        <w:rPr>
          <w:rFonts w:ascii="Times New Roman" w:hAnsi="Times New Roman" w:cs="Times New Roman"/>
          <w:sz w:val="24"/>
          <w:szCs w:val="24"/>
        </w:rPr>
        <w:t>3,53</w:t>
      </w:r>
      <w:r w:rsidR="00562328">
        <w:rPr>
          <w:rFonts w:ascii="Times New Roman" w:hAnsi="Times New Roman" w:cs="Times New Roman"/>
          <w:sz w:val="24"/>
          <w:szCs w:val="24"/>
        </w:rPr>
        <w:t>) (Tabela 7)</w:t>
      </w:r>
    </w:p>
    <w:p w14:paraId="0005456B" w14:textId="3440CC53" w:rsidR="007029B4" w:rsidRDefault="007029B4" w:rsidP="00702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uwagi (uwagi są tutaj pojedyncze, jednak sądzę, że powinniśmy się nad nimi pochylić):</w:t>
      </w:r>
    </w:p>
    <w:p w14:paraId="1C587791" w14:textId="00C895AF" w:rsidR="007029B4" w:rsidRDefault="007029B4" w:rsidP="004837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Toksyczna atmosfera wprowadzana na niektórych zajęciach</w:t>
      </w:r>
      <w:r w:rsidR="00562328">
        <w:rPr>
          <w:rFonts w:ascii="Times New Roman" w:hAnsi="Times New Roman" w:cs="Times New Roman"/>
          <w:sz w:val="24"/>
          <w:szCs w:val="24"/>
        </w:rPr>
        <w:t xml:space="preserve"> (nie podano jakich)</w:t>
      </w:r>
    </w:p>
    <w:p w14:paraId="4B35F729" w14:textId="6155BEA1" w:rsidR="00562328" w:rsidRDefault="00562328" w:rsidP="004837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Obniżanie poziomu kształcenia nie sprzyja zadowoleniu studentów</w:t>
      </w:r>
    </w:p>
    <w:p w14:paraId="317F1755" w14:textId="77777777" w:rsidR="00562328" w:rsidRPr="007029B4" w:rsidRDefault="00562328" w:rsidP="0056232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CCBF7" w14:textId="6704BFDD" w:rsidR="00705B8B" w:rsidRPr="00705B8B" w:rsidRDefault="00705B8B" w:rsidP="00705B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562328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64E72A4D" w14:textId="2AECDB6E" w:rsidR="000039C2" w:rsidRPr="00705B8B" w:rsidRDefault="000039C2" w:rsidP="0048376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B8B">
        <w:rPr>
          <w:rFonts w:ascii="Times New Roman" w:hAnsi="Times New Roman" w:cs="Times New Roman"/>
          <w:sz w:val="24"/>
          <w:szCs w:val="24"/>
        </w:rPr>
        <w:t xml:space="preserve">Najlepiej byłoby spróbować wprowadzić rekrutację na biologię S2 na poszczególne specjalizacje a nie ogólną. Na każdej specjalności mogą być przedmioty ogólne (takie same) na 1 roku, ale niech studenci już od początku wiedzą </w:t>
      </w:r>
      <w:r w:rsidR="00705B8B">
        <w:rPr>
          <w:rFonts w:ascii="Times New Roman" w:hAnsi="Times New Roman" w:cs="Times New Roman"/>
          <w:sz w:val="24"/>
          <w:szCs w:val="24"/>
        </w:rPr>
        <w:t>którą specjalizację studiują</w:t>
      </w:r>
      <w:r w:rsidRPr="00705B8B">
        <w:rPr>
          <w:rFonts w:ascii="Times New Roman" w:hAnsi="Times New Roman" w:cs="Times New Roman"/>
          <w:sz w:val="24"/>
          <w:szCs w:val="24"/>
        </w:rPr>
        <w:t>.</w:t>
      </w:r>
    </w:p>
    <w:p w14:paraId="58F12EF5" w14:textId="633CD5A9" w:rsidR="001908EF" w:rsidRDefault="001908EF" w:rsidP="0048376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B8B">
        <w:rPr>
          <w:rFonts w:ascii="Times New Roman" w:hAnsi="Times New Roman" w:cs="Times New Roman"/>
          <w:sz w:val="24"/>
          <w:szCs w:val="24"/>
        </w:rPr>
        <w:t xml:space="preserve">Widzimy konieczność usprawnienia zakupu materiałów nietrwałych. Pomimo starań ta kwestia mocno utrudnia pracę naukową na co wskazują już doktoranci. Wydaje się, że władze Wydziału powinny interweniować u Kwestora żeby zakup odczynników odbywał </w:t>
      </w:r>
      <w:r w:rsidR="006F3E96">
        <w:rPr>
          <w:rFonts w:ascii="Times New Roman" w:hAnsi="Times New Roman" w:cs="Times New Roman"/>
          <w:sz w:val="24"/>
          <w:szCs w:val="24"/>
        </w:rPr>
        <w:t xml:space="preserve">się </w:t>
      </w:r>
      <w:r w:rsidRPr="00705B8B">
        <w:rPr>
          <w:rFonts w:ascii="Times New Roman" w:hAnsi="Times New Roman" w:cs="Times New Roman"/>
          <w:sz w:val="24"/>
          <w:szCs w:val="24"/>
        </w:rPr>
        <w:t>z uwzględnieniem naszych uwag. Ciągle nie są wprowadzane nasze sugestie zaczerpnięte z innych czołowych Uczelni (zakup części odczynników bez przetargów czy przetargi na całe katalogi a nie grupy odczynników). Pomimo starań nadal nie są rozstrzygnięte wszystkie przetargi i odczynniki zamówione w styczniu nie są zrealizowane. To wymaga przekazania informacji do Pana Prorektora</w:t>
      </w:r>
      <w:r w:rsidR="007A221D">
        <w:rPr>
          <w:rFonts w:ascii="Times New Roman" w:hAnsi="Times New Roman" w:cs="Times New Roman"/>
          <w:sz w:val="24"/>
          <w:szCs w:val="24"/>
        </w:rPr>
        <w:t xml:space="preserve"> Wojciecha</w:t>
      </w:r>
      <w:r w:rsidRPr="00705B8B">
        <w:rPr>
          <w:rFonts w:ascii="Times New Roman" w:hAnsi="Times New Roman" w:cs="Times New Roman"/>
          <w:sz w:val="24"/>
          <w:szCs w:val="24"/>
        </w:rPr>
        <w:t xml:space="preserve"> Wysoty z prośbą o zdecydowaną interwencję.  </w:t>
      </w:r>
      <w:r w:rsidR="00562328" w:rsidRPr="00562328">
        <w:rPr>
          <w:rFonts w:ascii="Times New Roman" w:hAnsi="Times New Roman" w:cs="Times New Roman"/>
          <w:color w:val="FF0000"/>
          <w:sz w:val="24"/>
          <w:szCs w:val="24"/>
        </w:rPr>
        <w:t>REALIZOWANE</w:t>
      </w:r>
      <w:r w:rsidR="00562328">
        <w:rPr>
          <w:rFonts w:ascii="Times New Roman" w:hAnsi="Times New Roman" w:cs="Times New Roman"/>
          <w:color w:val="FF0000"/>
          <w:sz w:val="24"/>
          <w:szCs w:val="24"/>
        </w:rPr>
        <w:t xml:space="preserve"> CZĘŚCIOWO</w:t>
      </w:r>
    </w:p>
    <w:p w14:paraId="33967A5D" w14:textId="3696439C" w:rsidR="007A221D" w:rsidRPr="00705B8B" w:rsidRDefault="007A221D" w:rsidP="0048376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akademiccy powinni wymagać od studentów. Nie można pozwalać na zaliczanie danego przedmiotu po kilka razy. Nasze działanie powinny polegać na motywowaniu do pracy, a nie pobłażaniu. To z całą pewnością pozwoli na zatrzymanie najlepszych studentów na naszym Wydziale. </w:t>
      </w:r>
      <w:r w:rsidRPr="00474CCB">
        <w:rPr>
          <w:rFonts w:ascii="Times New Roman" w:hAnsi="Times New Roman" w:cs="Times New Roman"/>
          <w:sz w:val="24"/>
          <w:szCs w:val="24"/>
        </w:rPr>
        <w:t>Stwórzmy sensowny program, dajmy możliwości, ale też wymagajmy.</w:t>
      </w:r>
    </w:p>
    <w:p w14:paraId="33B147BF" w14:textId="77777777" w:rsidR="00C8526E" w:rsidRDefault="00C8526E" w:rsidP="00C85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4AC59" w14:textId="77777777" w:rsidR="00562328" w:rsidRDefault="00562328" w:rsidP="005623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3FB4AFC5" w14:textId="4E3D9539" w:rsidR="00562328" w:rsidRDefault="00A80203" w:rsidP="0048376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uczulić Nauczycieli akademickich, aby traktowali Studentów z szacunkiem.</w:t>
      </w:r>
    </w:p>
    <w:p w14:paraId="2B927A4F" w14:textId="516FBD44" w:rsidR="00A80203" w:rsidRPr="00340A5F" w:rsidRDefault="00A80203" w:rsidP="0048376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akademiccy powinni utrzymywać określony poziom kształcenia. Nie można pozwalać Studentom na zaliczanie przedmiotu po kilka razy. Takie działania nie wpływają motywująco na najlepszych Studentów.</w:t>
      </w:r>
    </w:p>
    <w:p w14:paraId="25577694" w14:textId="77777777" w:rsidR="00C8526E" w:rsidRDefault="00C8526E" w:rsidP="00C85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BFFC6" w14:textId="77777777" w:rsidR="00C8526E" w:rsidRDefault="00C8526E" w:rsidP="00C85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BB2D9" w14:textId="2D88759A" w:rsidR="00F25F84" w:rsidRDefault="00F25F84" w:rsidP="00C852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 xml:space="preserve">Tabela </w:t>
      </w:r>
      <w:r w:rsidR="00C8526E">
        <w:rPr>
          <w:rFonts w:ascii="Times New Roman" w:hAnsi="Times New Roman" w:cs="Times New Roman"/>
          <w:sz w:val="24"/>
          <w:szCs w:val="24"/>
        </w:rPr>
        <w:t>7</w:t>
      </w:r>
      <w:r w:rsidRPr="004D4262">
        <w:rPr>
          <w:rFonts w:ascii="Times New Roman" w:hAnsi="Times New Roman" w:cs="Times New Roman"/>
          <w:sz w:val="24"/>
          <w:szCs w:val="24"/>
        </w:rPr>
        <w:t xml:space="preserve">. </w:t>
      </w:r>
      <w:r w:rsidRPr="00F25F84">
        <w:rPr>
          <w:rFonts w:ascii="Times New Roman" w:hAnsi="Times New Roman" w:cs="Times New Roman"/>
          <w:sz w:val="24"/>
          <w:szCs w:val="24"/>
        </w:rPr>
        <w:t>Satysfakcja ogólna z jakości oferty Wydziału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1243"/>
        <w:gridCol w:w="1243"/>
        <w:gridCol w:w="1243"/>
        <w:gridCol w:w="1243"/>
      </w:tblGrid>
      <w:tr w:rsidR="00C8526E" w:rsidRPr="00F25F84" w14:paraId="601B5D45" w14:textId="77777777" w:rsidTr="00C8526E">
        <w:trPr>
          <w:jc w:val="center"/>
        </w:trPr>
        <w:tc>
          <w:tcPr>
            <w:tcW w:w="4655" w:type="dxa"/>
            <w:hideMark/>
          </w:tcPr>
          <w:p w14:paraId="04F9175C" w14:textId="77777777" w:rsidR="00C8526E" w:rsidRPr="00F25F84" w:rsidRDefault="00C8526E" w:rsidP="00C852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14:paraId="6301E6E2" w14:textId="17E5D852" w:rsidR="00C8526E" w:rsidRPr="00F25F84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14:paraId="5B034A5C" w14:textId="441AA9B6" w:rsidR="00C8526E" w:rsidRPr="00F25F84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  <w:hideMark/>
          </w:tcPr>
          <w:p w14:paraId="28489898" w14:textId="2D854BFF" w:rsidR="00C8526E" w:rsidRPr="00F25F84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</w:tcPr>
          <w:p w14:paraId="0412CBA6" w14:textId="2713A68B" w:rsidR="00C8526E" w:rsidRPr="00F25F84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7325A4" w:rsidRPr="00F25F84" w14:paraId="73049345" w14:textId="77777777" w:rsidTr="00BD6926">
        <w:trPr>
          <w:jc w:val="center"/>
        </w:trPr>
        <w:tc>
          <w:tcPr>
            <w:tcW w:w="4655" w:type="dxa"/>
            <w:hideMark/>
          </w:tcPr>
          <w:p w14:paraId="14D6023A" w14:textId="77777777" w:rsidR="007325A4" w:rsidRPr="00F25F84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4">
              <w:rPr>
                <w:rFonts w:ascii="Times New Roman" w:hAnsi="Times New Roman" w:cs="Times New Roman"/>
                <w:sz w:val="24"/>
                <w:szCs w:val="24"/>
              </w:rPr>
              <w:t>Jestem w pełni zadowolony/a z jakości oferty Wydziału, na którym studiuję.</w:t>
            </w:r>
          </w:p>
        </w:tc>
        <w:tc>
          <w:tcPr>
            <w:tcW w:w="1243" w:type="dxa"/>
            <w:shd w:val="clear" w:color="auto" w:fill="00B050"/>
            <w:noWrap/>
          </w:tcPr>
          <w:p w14:paraId="71201C98" w14:textId="28F2079B" w:rsidR="007325A4" w:rsidRPr="00F25F84" w:rsidRDefault="00BD6926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243" w:type="dxa"/>
            <w:noWrap/>
          </w:tcPr>
          <w:p w14:paraId="77F5F5E4" w14:textId="068D13FB" w:rsidR="007325A4" w:rsidRPr="00F25F84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243" w:type="dxa"/>
            <w:shd w:val="clear" w:color="auto" w:fill="00B050"/>
            <w:noWrap/>
          </w:tcPr>
          <w:p w14:paraId="31E723A4" w14:textId="34BAC9B4" w:rsidR="007325A4" w:rsidRPr="00F25F84" w:rsidRDefault="00BD6926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43" w:type="dxa"/>
          </w:tcPr>
          <w:p w14:paraId="0B4F0F24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7325A4" w:rsidRPr="00F25F84" w14:paraId="4D68308A" w14:textId="77777777" w:rsidTr="00BD6926">
        <w:trPr>
          <w:jc w:val="center"/>
        </w:trPr>
        <w:tc>
          <w:tcPr>
            <w:tcW w:w="4655" w:type="dxa"/>
            <w:hideMark/>
          </w:tcPr>
          <w:p w14:paraId="1192AAF1" w14:textId="77777777" w:rsidR="007325A4" w:rsidRPr="00F25F84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4">
              <w:rPr>
                <w:rFonts w:ascii="Times New Roman" w:hAnsi="Times New Roman" w:cs="Times New Roman"/>
                <w:sz w:val="24"/>
                <w:szCs w:val="24"/>
              </w:rPr>
              <w:t>Gdybym miał ponownie wybierać, wybrałbym Wydział, na którym studiuję.</w:t>
            </w:r>
          </w:p>
        </w:tc>
        <w:tc>
          <w:tcPr>
            <w:tcW w:w="1243" w:type="dxa"/>
            <w:shd w:val="clear" w:color="auto" w:fill="00B050"/>
            <w:noWrap/>
          </w:tcPr>
          <w:p w14:paraId="42B4902E" w14:textId="21A45CA5" w:rsidR="007325A4" w:rsidRPr="00F25F84" w:rsidRDefault="00BD6926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43" w:type="dxa"/>
            <w:noWrap/>
          </w:tcPr>
          <w:p w14:paraId="240C0A22" w14:textId="15CC3ECB" w:rsidR="007325A4" w:rsidRPr="00C8526E" w:rsidRDefault="00C8526E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43" w:type="dxa"/>
            <w:shd w:val="clear" w:color="auto" w:fill="FF0000"/>
            <w:noWrap/>
          </w:tcPr>
          <w:p w14:paraId="7CED7085" w14:textId="714D3B47" w:rsidR="007325A4" w:rsidRPr="00C8526E" w:rsidRDefault="00BD6926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43" w:type="dxa"/>
          </w:tcPr>
          <w:p w14:paraId="3C02AB08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7325A4" w:rsidRPr="00F25F84" w14:paraId="11F587C9" w14:textId="77777777" w:rsidTr="00BD6926">
        <w:trPr>
          <w:jc w:val="center"/>
        </w:trPr>
        <w:tc>
          <w:tcPr>
            <w:tcW w:w="4655" w:type="dxa"/>
            <w:hideMark/>
          </w:tcPr>
          <w:p w14:paraId="311B07C8" w14:textId="77777777" w:rsidR="007325A4" w:rsidRPr="00F25F84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4">
              <w:rPr>
                <w:rFonts w:ascii="Times New Roman" w:hAnsi="Times New Roman" w:cs="Times New Roman"/>
                <w:sz w:val="24"/>
                <w:szCs w:val="24"/>
              </w:rPr>
              <w:t>Kiedy mam okazję, wyrażam poz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ytywne opinie na temat Wydziału</w:t>
            </w:r>
            <w:r w:rsidRPr="00F25F84">
              <w:rPr>
                <w:rFonts w:ascii="Times New Roman" w:hAnsi="Times New Roman" w:cs="Times New Roman"/>
                <w:sz w:val="24"/>
                <w:szCs w:val="24"/>
              </w:rPr>
              <w:t>, na którym studiuję.</w:t>
            </w:r>
          </w:p>
        </w:tc>
        <w:tc>
          <w:tcPr>
            <w:tcW w:w="1243" w:type="dxa"/>
            <w:shd w:val="clear" w:color="auto" w:fill="00B050"/>
            <w:noWrap/>
          </w:tcPr>
          <w:p w14:paraId="750661D7" w14:textId="1409F892" w:rsidR="007325A4" w:rsidRPr="00F25F84" w:rsidRDefault="00BD6926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43" w:type="dxa"/>
            <w:noWrap/>
          </w:tcPr>
          <w:p w14:paraId="10E45B50" w14:textId="1CC360A8" w:rsidR="007325A4" w:rsidRPr="00F25F84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43" w:type="dxa"/>
            <w:shd w:val="clear" w:color="auto" w:fill="FF0000"/>
            <w:noWrap/>
          </w:tcPr>
          <w:p w14:paraId="238FB640" w14:textId="51BFA9F5" w:rsidR="007325A4" w:rsidRPr="00F25F84" w:rsidRDefault="00BD6926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43" w:type="dxa"/>
          </w:tcPr>
          <w:p w14:paraId="5B4F72D7" w14:textId="77777777" w:rsidR="007325A4" w:rsidRDefault="007325A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</w:tbl>
    <w:p w14:paraId="7EF48E9E" w14:textId="49C464CE" w:rsidR="00C8526E" w:rsidRDefault="00C8526E" w:rsidP="00C8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459F46F3" w14:textId="1C354FDB" w:rsidR="006B6372" w:rsidRDefault="006B6372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1A1B6" w14:textId="77777777" w:rsidR="006B6372" w:rsidRDefault="006B6372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EF660" w14:textId="44454BF7" w:rsidR="006B6372" w:rsidRDefault="006B6372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E89C8" w14:textId="64E5D623" w:rsidR="00790826" w:rsidRPr="0064413D" w:rsidRDefault="00AC73FC" w:rsidP="005659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Satysfakcja studentów w warunkach pandemii</w:t>
      </w:r>
    </w:p>
    <w:p w14:paraId="5CF88D61" w14:textId="77777777" w:rsidR="0064413D" w:rsidRPr="0064413D" w:rsidRDefault="0064413D" w:rsidP="005659B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54A644" w14:textId="4DC2F455" w:rsidR="0064413D" w:rsidRPr="00E77813" w:rsidRDefault="0064413D" w:rsidP="00E77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813">
        <w:rPr>
          <w:rFonts w:ascii="Times New Roman" w:hAnsi="Times New Roman" w:cs="Times New Roman"/>
          <w:sz w:val="24"/>
          <w:szCs w:val="24"/>
        </w:rPr>
        <w:t xml:space="preserve">Wyników ankiet studenckich dotyczących satysfakcji studentów w warunkach pandemii spowodowanej przez koronawirusa kształtują się na średnim poziomie (Tabela </w:t>
      </w:r>
      <w:r w:rsidR="00562328">
        <w:rPr>
          <w:rFonts w:ascii="Times New Roman" w:hAnsi="Times New Roman" w:cs="Times New Roman"/>
          <w:sz w:val="24"/>
          <w:szCs w:val="24"/>
        </w:rPr>
        <w:t>8</w:t>
      </w:r>
      <w:r w:rsidRPr="00E7781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7B6B5A" w14:textId="0727ACE2" w:rsidR="0064413D" w:rsidRPr="00E77813" w:rsidRDefault="001B5F02" w:rsidP="00E77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Przeciętnie</w:t>
      </w:r>
      <w:r w:rsidR="0064413D" w:rsidRPr="00E77813">
        <w:rPr>
          <w:rFonts w:ascii="Times New Roman" w:hAnsi="Times New Roman" w:cs="Times New Roman"/>
          <w:sz w:val="24"/>
          <w:szCs w:val="24"/>
        </w:rPr>
        <w:t xml:space="preserve"> oceniono dbałość Władz Uczelni o bezpieczeństwo społeczności uniwersyteckiej (</w:t>
      </w:r>
      <w:r w:rsidR="00562328">
        <w:rPr>
          <w:rFonts w:ascii="Times New Roman" w:hAnsi="Times New Roman" w:cs="Times New Roman"/>
          <w:sz w:val="24"/>
          <w:szCs w:val="24"/>
        </w:rPr>
        <w:t>3,80</w:t>
      </w:r>
      <w:r w:rsidR="0064413D" w:rsidRPr="00E77813">
        <w:rPr>
          <w:rFonts w:ascii="Times New Roman" w:hAnsi="Times New Roman" w:cs="Times New Roman"/>
          <w:sz w:val="24"/>
          <w:szCs w:val="24"/>
        </w:rPr>
        <w:t>)</w:t>
      </w:r>
      <w:r w:rsidR="003D536E">
        <w:rPr>
          <w:rFonts w:ascii="Times New Roman" w:hAnsi="Times New Roman" w:cs="Times New Roman"/>
          <w:sz w:val="24"/>
          <w:szCs w:val="24"/>
        </w:rPr>
        <w:t>.</w:t>
      </w:r>
      <w:r w:rsidR="0064413D" w:rsidRPr="00E77813">
        <w:rPr>
          <w:rFonts w:ascii="Times New Roman" w:hAnsi="Times New Roman" w:cs="Times New Roman"/>
          <w:sz w:val="24"/>
          <w:szCs w:val="24"/>
        </w:rPr>
        <w:t xml:space="preserve"> Oceny te są tylko nieznacznie niższe od ocen ogólnouniwersyteckich. </w:t>
      </w:r>
    </w:p>
    <w:p w14:paraId="2D3FE182" w14:textId="599E9762" w:rsidR="0064413D" w:rsidRDefault="00562328" w:rsidP="00562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Najsłabiej w tym obszarze oceniono czy zajęcia dydaktyczne pozwoliły na zrealizowanie materiału (3,46).</w:t>
      </w:r>
      <w:r w:rsidRPr="00E77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267AA" w14:textId="7751318F" w:rsidR="00562328" w:rsidRDefault="00562328" w:rsidP="0056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porównaniu do wyników uzyskanych w poprzednim badaniu ankietowym obse</w:t>
      </w:r>
      <w:r w:rsidR="005670F4">
        <w:rPr>
          <w:rFonts w:ascii="Times New Roman" w:hAnsi="Times New Roman" w:cs="Times New Roman"/>
          <w:sz w:val="24"/>
          <w:szCs w:val="24"/>
        </w:rPr>
        <w:t>rwujemy wyraźny wzrost wyników.</w:t>
      </w:r>
    </w:p>
    <w:p w14:paraId="00E72C3F" w14:textId="3EFD62BE" w:rsidR="007F04FC" w:rsidRDefault="007F04FC" w:rsidP="007F0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uwagi:</w:t>
      </w:r>
    </w:p>
    <w:p w14:paraId="19C1E320" w14:textId="4F0CE2EC" w:rsidR="007F04FC" w:rsidRDefault="007F04FC" w:rsidP="0048376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Skracanie zajęć zdalnych</w:t>
      </w:r>
    </w:p>
    <w:p w14:paraId="3C6A57DE" w14:textId="204BD8E6" w:rsidR="007F04FC" w:rsidRDefault="007F04FC" w:rsidP="0048376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Wysyłanie tyko prezentacji do przyswojenia bez udziału wykładowcy</w:t>
      </w:r>
    </w:p>
    <w:p w14:paraId="18CCB9F6" w14:textId="1D2770E0" w:rsidR="007F04FC" w:rsidRDefault="007F04FC" w:rsidP="0048376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umiejętności praktycznych</w:t>
      </w:r>
    </w:p>
    <w:p w14:paraId="51166F3C" w14:textId="03CC6434" w:rsidR="007F04FC" w:rsidRPr="007F04FC" w:rsidRDefault="007F04FC" w:rsidP="0048376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Nieprzestrzeganie przez pracowników zaleceń związanych z pandemią (limity osób w grupie, dezynfekcja, maseczki)</w:t>
      </w:r>
    </w:p>
    <w:p w14:paraId="1D9C7B0F" w14:textId="77777777" w:rsidR="005670F4" w:rsidRPr="00E77813" w:rsidRDefault="005670F4" w:rsidP="0056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C6914" w14:textId="77777777" w:rsidR="005670F4" w:rsidRPr="00705B8B" w:rsidRDefault="007A221D" w:rsidP="00567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8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</w:t>
      </w:r>
      <w:r w:rsidR="005670F4">
        <w:rPr>
          <w:rFonts w:ascii="Times New Roman" w:hAnsi="Times New Roman" w:cs="Times New Roman"/>
          <w:b/>
          <w:sz w:val="24"/>
          <w:szCs w:val="24"/>
        </w:rPr>
        <w:t>, umieszczone w raporcie z poprzedniego badania:</w:t>
      </w:r>
    </w:p>
    <w:p w14:paraId="48333EF1" w14:textId="7AE85018" w:rsidR="00E77813" w:rsidRDefault="005670F4" w:rsidP="0048376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Wydaje się</w:t>
      </w:r>
      <w:r w:rsidR="00E77813" w:rsidRPr="007A221D">
        <w:rPr>
          <w:rFonts w:ascii="Times New Roman" w:hAnsi="Times New Roman" w:cs="Times New Roman"/>
          <w:sz w:val="24"/>
          <w:szCs w:val="24"/>
        </w:rPr>
        <w:t>, że przy nie wielkich kosztach można znacznie ulepszyć zajęcia</w:t>
      </w:r>
      <w:r>
        <w:rPr>
          <w:rFonts w:ascii="Times New Roman" w:hAnsi="Times New Roman" w:cs="Times New Roman"/>
          <w:sz w:val="24"/>
          <w:szCs w:val="24"/>
        </w:rPr>
        <w:t xml:space="preserve"> zdalne </w:t>
      </w:r>
      <w:r w:rsidR="00E77813" w:rsidRPr="007A221D">
        <w:rPr>
          <w:rFonts w:ascii="Times New Roman" w:hAnsi="Times New Roman" w:cs="Times New Roman"/>
          <w:sz w:val="24"/>
          <w:szCs w:val="24"/>
        </w:rPr>
        <w:t xml:space="preserve"> po przez wykupienie dostępu do pewnych materiałów dydaktycznych czy czasopism prezentujących wyniki w formie filmów (np.: </w:t>
      </w:r>
      <w:hyperlink r:id="rId8" w:history="1">
        <w:r w:rsidR="007E34C3" w:rsidRPr="00A52D0C">
          <w:rPr>
            <w:rStyle w:val="Hipercze"/>
            <w:rFonts w:ascii="Times New Roman" w:hAnsi="Times New Roman" w:cs="Times New Roman"/>
            <w:sz w:val="24"/>
            <w:szCs w:val="24"/>
          </w:rPr>
          <w:t>https://www.jove.com</w:t>
        </w:r>
      </w:hyperlink>
      <w:r w:rsidR="00E77813" w:rsidRPr="007A221D">
        <w:rPr>
          <w:rFonts w:ascii="Times New Roman" w:hAnsi="Times New Roman" w:cs="Times New Roman"/>
          <w:sz w:val="24"/>
          <w:szCs w:val="24"/>
        </w:rPr>
        <w:t>).</w:t>
      </w:r>
    </w:p>
    <w:p w14:paraId="05727C95" w14:textId="72C6E214" w:rsidR="007E34C3" w:rsidRPr="007E34C3" w:rsidRDefault="007E34C3" w:rsidP="0048376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C3">
        <w:rPr>
          <w:rFonts w:ascii="Times New Roman" w:hAnsi="Times New Roman" w:cs="Times New Roman"/>
          <w:sz w:val="24"/>
          <w:szCs w:val="24"/>
        </w:rPr>
        <w:t>Musimy wspólnie pracować nad poprawą jakości zajęć dydaktycznych w formie zdalnej. Praktyka jaką nabyliśmy w poprzednim roku akademickim z pewnością poprawi jakość zajęć dydaktycznych i ich ocenę w oczach studentów naszego Wydziału.</w:t>
      </w:r>
      <w:r w:rsidR="005670F4">
        <w:rPr>
          <w:rFonts w:ascii="Times New Roman" w:hAnsi="Times New Roman" w:cs="Times New Roman"/>
          <w:sz w:val="24"/>
          <w:szCs w:val="24"/>
        </w:rPr>
        <w:t xml:space="preserve"> </w:t>
      </w:r>
      <w:r w:rsidR="005670F4" w:rsidRPr="005670F4">
        <w:rPr>
          <w:rFonts w:ascii="Times New Roman" w:hAnsi="Times New Roman" w:cs="Times New Roman"/>
          <w:color w:val="FF0000"/>
          <w:sz w:val="24"/>
          <w:szCs w:val="24"/>
        </w:rPr>
        <w:t>ZREALIZOWANE</w:t>
      </w:r>
    </w:p>
    <w:p w14:paraId="16A8E4CD" w14:textId="40A8A3B0" w:rsidR="005670F4" w:rsidRDefault="005670F4" w:rsidP="0056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F80A7" w14:textId="77777777" w:rsidR="005670F4" w:rsidRDefault="005670F4" w:rsidP="00567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2A">
        <w:rPr>
          <w:rFonts w:ascii="Times New Roman" w:hAnsi="Times New Roman" w:cs="Times New Roman"/>
          <w:b/>
          <w:sz w:val="24"/>
          <w:szCs w:val="24"/>
        </w:rPr>
        <w:t>Propozycje członków Wydziałowej Rady ds. jakości uczenia się, po przeanalizowaniu aktualnego raportu:</w:t>
      </w:r>
    </w:p>
    <w:p w14:paraId="17573A12" w14:textId="795ECF3C" w:rsidR="005670F4" w:rsidRPr="00340A5F" w:rsidRDefault="00BB4C73" w:rsidP="0048376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nadzieję, że czas zajęć zdalnych należy już do przeszłości. Jeśli będzie konieczność kształcenia z wykorzystaniem metod na odległość, to z całą pewnością będą to pojedyncze przypadki. Mamy już w tej kwestii doświadczenie i nie powinno to mieć wpływu na jakość kształcenia naszych Studentów.</w:t>
      </w:r>
    </w:p>
    <w:p w14:paraId="209C7FFD" w14:textId="77777777" w:rsidR="005670F4" w:rsidRPr="005670F4" w:rsidRDefault="005670F4" w:rsidP="0056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4A855" w14:textId="1216B2CB" w:rsidR="00AC73FC" w:rsidRPr="00C8526E" w:rsidRDefault="00AC73FC" w:rsidP="00C8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6E">
        <w:rPr>
          <w:rFonts w:ascii="Times New Roman" w:hAnsi="Times New Roman" w:cs="Times New Roman"/>
          <w:sz w:val="24"/>
          <w:szCs w:val="24"/>
        </w:rPr>
        <w:t>Tabela</w:t>
      </w:r>
      <w:r w:rsidR="008E1945" w:rsidRPr="00C8526E">
        <w:rPr>
          <w:rFonts w:ascii="Times New Roman" w:hAnsi="Times New Roman" w:cs="Times New Roman"/>
          <w:sz w:val="24"/>
          <w:szCs w:val="24"/>
        </w:rPr>
        <w:t xml:space="preserve"> </w:t>
      </w:r>
      <w:r w:rsidR="00C8526E">
        <w:rPr>
          <w:rFonts w:ascii="Times New Roman" w:hAnsi="Times New Roman" w:cs="Times New Roman"/>
          <w:sz w:val="24"/>
          <w:szCs w:val="24"/>
        </w:rPr>
        <w:t>8</w:t>
      </w:r>
      <w:r w:rsidR="008E1945" w:rsidRPr="00C8526E">
        <w:rPr>
          <w:rFonts w:ascii="Times New Roman" w:hAnsi="Times New Roman" w:cs="Times New Roman"/>
          <w:sz w:val="24"/>
          <w:szCs w:val="24"/>
        </w:rPr>
        <w:t>. Satysfakcja w warunkach pandemii spowodowanej przez koronawirusa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10176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250"/>
      </w:tblGrid>
      <w:tr w:rsidR="00C8526E" w:rsidRPr="002C623D" w14:paraId="50094164" w14:textId="77777777" w:rsidTr="00C8526E">
        <w:trPr>
          <w:jc w:val="center"/>
        </w:trPr>
        <w:tc>
          <w:tcPr>
            <w:tcW w:w="5098" w:type="dxa"/>
            <w:hideMark/>
          </w:tcPr>
          <w:p w14:paraId="453ABC51" w14:textId="77777777" w:rsidR="00C8526E" w:rsidRPr="002C623D" w:rsidRDefault="00C8526E" w:rsidP="00C852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957376E" w14:textId="64B8AAC7" w:rsidR="00C8526E" w:rsidRPr="002C623D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76" w:type="dxa"/>
            <w:noWrap/>
            <w:hideMark/>
          </w:tcPr>
          <w:p w14:paraId="21F66628" w14:textId="133A5641" w:rsidR="00C8526E" w:rsidRPr="002C623D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76" w:type="dxa"/>
            <w:hideMark/>
          </w:tcPr>
          <w:p w14:paraId="04B9D54A" w14:textId="1CF523C3" w:rsidR="00C8526E" w:rsidRPr="002C623D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50" w:type="dxa"/>
          </w:tcPr>
          <w:p w14:paraId="683839AB" w14:textId="06914D44" w:rsidR="00C8526E" w:rsidRPr="002C623D" w:rsidRDefault="00C8526E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7325A4" w:rsidRPr="002C623D" w14:paraId="26A20437" w14:textId="77777777" w:rsidTr="00914744">
        <w:trPr>
          <w:jc w:val="center"/>
        </w:trPr>
        <w:tc>
          <w:tcPr>
            <w:tcW w:w="5098" w:type="dxa"/>
          </w:tcPr>
          <w:p w14:paraId="0E1E853A" w14:textId="77777777" w:rsidR="007325A4" w:rsidRPr="002C623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Władze Uczelni właściwie zadbały o bezpieczeństwo doktorantów, studentów i uczestników</w:t>
            </w:r>
          </w:p>
        </w:tc>
        <w:tc>
          <w:tcPr>
            <w:tcW w:w="1276" w:type="dxa"/>
            <w:shd w:val="clear" w:color="auto" w:fill="00B050"/>
            <w:noWrap/>
          </w:tcPr>
          <w:p w14:paraId="43E9CB20" w14:textId="2F5A2FC8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76" w:type="dxa"/>
            <w:noWrap/>
          </w:tcPr>
          <w:p w14:paraId="7B226848" w14:textId="6167210E" w:rsidR="007325A4" w:rsidRPr="002C623D" w:rsidRDefault="007325A4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852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FF0000"/>
            <w:noWrap/>
          </w:tcPr>
          <w:p w14:paraId="7207944E" w14:textId="7A69C5BB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50" w:type="dxa"/>
          </w:tcPr>
          <w:p w14:paraId="27D161CF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7325A4" w:rsidRPr="002C623D" w14:paraId="2A6807E3" w14:textId="77777777" w:rsidTr="00914744">
        <w:trPr>
          <w:jc w:val="center"/>
        </w:trPr>
        <w:tc>
          <w:tcPr>
            <w:tcW w:w="5098" w:type="dxa"/>
          </w:tcPr>
          <w:p w14:paraId="3088666E" w14:textId="77777777" w:rsidR="007325A4" w:rsidRPr="002C623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Dziekanat dostarczał jasnych instrukcji dotyczących sposobu postępowania</w:t>
            </w:r>
          </w:p>
        </w:tc>
        <w:tc>
          <w:tcPr>
            <w:tcW w:w="1276" w:type="dxa"/>
            <w:shd w:val="clear" w:color="auto" w:fill="00B050"/>
            <w:noWrap/>
          </w:tcPr>
          <w:p w14:paraId="7BCE697E" w14:textId="4E2D9637" w:rsidR="007325A4" w:rsidRPr="00C8526E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276" w:type="dxa"/>
            <w:noWrap/>
          </w:tcPr>
          <w:p w14:paraId="38B1F751" w14:textId="5EE8B04F" w:rsidR="007325A4" w:rsidRPr="002C623D" w:rsidRDefault="007325A4" w:rsidP="00C852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852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00B050"/>
            <w:noWrap/>
          </w:tcPr>
          <w:p w14:paraId="1E69B1AC" w14:textId="37F7075B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50" w:type="dxa"/>
          </w:tcPr>
          <w:p w14:paraId="57D1E5C1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7325A4" w:rsidRPr="002C623D" w14:paraId="3102592F" w14:textId="77777777" w:rsidTr="00914744">
        <w:trPr>
          <w:jc w:val="center"/>
        </w:trPr>
        <w:tc>
          <w:tcPr>
            <w:tcW w:w="5098" w:type="dxa"/>
          </w:tcPr>
          <w:p w14:paraId="74036315" w14:textId="77777777" w:rsidR="007325A4" w:rsidRPr="002C623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Strona WWW Wydziału/Instytutu zawierała wyczerpujące informacje</w:t>
            </w:r>
          </w:p>
        </w:tc>
        <w:tc>
          <w:tcPr>
            <w:tcW w:w="1276" w:type="dxa"/>
            <w:shd w:val="clear" w:color="auto" w:fill="00B050"/>
            <w:noWrap/>
          </w:tcPr>
          <w:p w14:paraId="40FD11BE" w14:textId="04784F27" w:rsidR="007325A4" w:rsidRPr="00C8526E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76" w:type="dxa"/>
            <w:noWrap/>
          </w:tcPr>
          <w:p w14:paraId="479E7C44" w14:textId="1FA67CF1" w:rsidR="007325A4" w:rsidRPr="002C623D" w:rsidRDefault="007325A4" w:rsidP="00BD69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D6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00B050"/>
            <w:noWrap/>
          </w:tcPr>
          <w:p w14:paraId="2612192B" w14:textId="14FEDC09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50" w:type="dxa"/>
          </w:tcPr>
          <w:p w14:paraId="1F5C3FA5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7325A4" w:rsidRPr="002C623D" w14:paraId="25E91D11" w14:textId="77777777" w:rsidTr="00914744">
        <w:trPr>
          <w:jc w:val="center"/>
        </w:trPr>
        <w:tc>
          <w:tcPr>
            <w:tcW w:w="5098" w:type="dxa"/>
          </w:tcPr>
          <w:p w14:paraId="42243B69" w14:textId="77777777" w:rsidR="007325A4" w:rsidRPr="002C623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dostępności online kadry dydaktycznej była właściwie komunikowana</w:t>
            </w:r>
          </w:p>
        </w:tc>
        <w:tc>
          <w:tcPr>
            <w:tcW w:w="1276" w:type="dxa"/>
            <w:shd w:val="clear" w:color="auto" w:fill="00B050"/>
            <w:noWrap/>
          </w:tcPr>
          <w:p w14:paraId="03081519" w14:textId="51F6E52C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76" w:type="dxa"/>
            <w:noWrap/>
          </w:tcPr>
          <w:p w14:paraId="681E0D69" w14:textId="189B213E" w:rsidR="007325A4" w:rsidRPr="002C623D" w:rsidRDefault="007325A4" w:rsidP="00BD69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D69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00B050"/>
            <w:noWrap/>
          </w:tcPr>
          <w:p w14:paraId="63F5713A" w14:textId="48D4B332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50" w:type="dxa"/>
          </w:tcPr>
          <w:p w14:paraId="5A05A71E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7325A4" w:rsidRPr="002C623D" w14:paraId="4480FA1D" w14:textId="77777777" w:rsidTr="00914744">
        <w:trPr>
          <w:jc w:val="center"/>
        </w:trPr>
        <w:tc>
          <w:tcPr>
            <w:tcW w:w="5098" w:type="dxa"/>
          </w:tcPr>
          <w:p w14:paraId="7B0CCF9E" w14:textId="77777777" w:rsidR="007325A4" w:rsidRPr="002C623D" w:rsidRDefault="007325A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sposobie i terminach odbywania zajęć była właściwie komunikowana</w:t>
            </w:r>
          </w:p>
        </w:tc>
        <w:tc>
          <w:tcPr>
            <w:tcW w:w="1276" w:type="dxa"/>
            <w:shd w:val="clear" w:color="auto" w:fill="00B050"/>
            <w:noWrap/>
          </w:tcPr>
          <w:p w14:paraId="3585D450" w14:textId="4C9776F4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76" w:type="dxa"/>
            <w:noWrap/>
          </w:tcPr>
          <w:p w14:paraId="6A2EDAE6" w14:textId="7C7441AC" w:rsidR="007325A4" w:rsidRPr="002C623D" w:rsidRDefault="007325A4" w:rsidP="00BD69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D69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00B050"/>
            <w:noWrap/>
          </w:tcPr>
          <w:p w14:paraId="2290A198" w14:textId="32695643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50" w:type="dxa"/>
          </w:tcPr>
          <w:p w14:paraId="2193F73F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7325A4" w:rsidRPr="002C623D" w14:paraId="5D255F8B" w14:textId="77777777" w:rsidTr="00914744">
        <w:trPr>
          <w:jc w:val="center"/>
        </w:trPr>
        <w:tc>
          <w:tcPr>
            <w:tcW w:w="5098" w:type="dxa"/>
          </w:tcPr>
          <w:p w14:paraId="2307F64A" w14:textId="77777777" w:rsidR="007325A4" w:rsidRPr="002C623D" w:rsidRDefault="007325A4" w:rsidP="00565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zmianach opłat, udzielaniu pomocy materialnej oraz zasadach korzystania z akademików była właściwie komunikowana</w:t>
            </w:r>
          </w:p>
        </w:tc>
        <w:tc>
          <w:tcPr>
            <w:tcW w:w="1276" w:type="dxa"/>
            <w:shd w:val="clear" w:color="auto" w:fill="00B050"/>
            <w:noWrap/>
          </w:tcPr>
          <w:p w14:paraId="038040DD" w14:textId="70738F09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  <w:noWrap/>
          </w:tcPr>
          <w:p w14:paraId="6A4518CD" w14:textId="59472936" w:rsidR="007325A4" w:rsidRPr="002C623D" w:rsidRDefault="007325A4" w:rsidP="004A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4A6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00B050"/>
            <w:noWrap/>
          </w:tcPr>
          <w:p w14:paraId="77D56B5A" w14:textId="59B4B3EA" w:rsidR="007325A4" w:rsidRPr="002C623D" w:rsidRDefault="004A62B4" w:rsidP="004A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50" w:type="dxa"/>
          </w:tcPr>
          <w:p w14:paraId="518457B3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7325A4" w:rsidRPr="002C623D" w14:paraId="3E1AEDF0" w14:textId="77777777" w:rsidTr="00914744">
        <w:trPr>
          <w:jc w:val="center"/>
        </w:trPr>
        <w:tc>
          <w:tcPr>
            <w:tcW w:w="5098" w:type="dxa"/>
          </w:tcPr>
          <w:p w14:paraId="7DCF3873" w14:textId="77777777" w:rsidR="007325A4" w:rsidRPr="002C623D" w:rsidRDefault="007325A4" w:rsidP="00565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Kadra dydaktyczna sprostała wymaganiom nauczania zdalnego</w:t>
            </w:r>
          </w:p>
        </w:tc>
        <w:tc>
          <w:tcPr>
            <w:tcW w:w="1276" w:type="dxa"/>
            <w:shd w:val="clear" w:color="auto" w:fill="00B050"/>
            <w:noWrap/>
          </w:tcPr>
          <w:p w14:paraId="11B595A2" w14:textId="6F7E682A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76" w:type="dxa"/>
            <w:noWrap/>
          </w:tcPr>
          <w:p w14:paraId="7E3A1315" w14:textId="42C7BA2C" w:rsidR="007325A4" w:rsidRPr="002C623D" w:rsidRDefault="007325A4" w:rsidP="004A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A62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00B050"/>
            <w:noWrap/>
          </w:tcPr>
          <w:p w14:paraId="14FB056B" w14:textId="41DA782B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50" w:type="dxa"/>
          </w:tcPr>
          <w:p w14:paraId="7D0B85DA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7325A4" w:rsidRPr="002C623D" w14:paraId="58AE3635" w14:textId="77777777" w:rsidTr="00914744">
        <w:trPr>
          <w:jc w:val="center"/>
        </w:trPr>
        <w:tc>
          <w:tcPr>
            <w:tcW w:w="5098" w:type="dxa"/>
          </w:tcPr>
          <w:p w14:paraId="2A26DFD7" w14:textId="77777777" w:rsidR="007325A4" w:rsidRPr="002C623D" w:rsidRDefault="007325A4" w:rsidP="00565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dydaktyczne pozwoliły na zrealizowanie materiału</w:t>
            </w:r>
          </w:p>
        </w:tc>
        <w:tc>
          <w:tcPr>
            <w:tcW w:w="1276" w:type="dxa"/>
            <w:shd w:val="clear" w:color="auto" w:fill="00B050"/>
            <w:noWrap/>
          </w:tcPr>
          <w:p w14:paraId="3065F1CE" w14:textId="0C98CA4A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76" w:type="dxa"/>
            <w:noWrap/>
          </w:tcPr>
          <w:p w14:paraId="51FA363D" w14:textId="7744C70C" w:rsidR="007325A4" w:rsidRPr="002C623D" w:rsidRDefault="007325A4" w:rsidP="004A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A62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00B050"/>
            <w:noWrap/>
          </w:tcPr>
          <w:p w14:paraId="06FFAA2A" w14:textId="6257D125" w:rsidR="007325A4" w:rsidRPr="002C623D" w:rsidRDefault="004A62B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50" w:type="dxa"/>
          </w:tcPr>
          <w:p w14:paraId="192FC53B" w14:textId="77777777" w:rsidR="007325A4" w:rsidRDefault="00DF5ECB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</w:tbl>
    <w:p w14:paraId="071051FE" w14:textId="5FA5F492" w:rsidR="00C8526E" w:rsidRDefault="00C8526E" w:rsidP="00C8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 w:rsidR="0091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4744"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766D7C30" w14:textId="004FA534" w:rsidR="0057668C" w:rsidRPr="00E77813" w:rsidRDefault="0057668C" w:rsidP="00E7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6CDF5" w14:textId="46DF7836" w:rsidR="0057668C" w:rsidRPr="00474CCB" w:rsidRDefault="0057668C" w:rsidP="0047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1DF6D" w14:textId="334700F4" w:rsidR="00BE4099" w:rsidRPr="00914744" w:rsidRDefault="009E0754" w:rsidP="00914744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Porównanie wyników ankiet wypełnionych przez studentów w systemie ogólnouczelnianym z wynikami badania ankietowego przeprowadzonego na poziomie Wydziału</w:t>
      </w:r>
    </w:p>
    <w:p w14:paraId="6F4522ED" w14:textId="77777777" w:rsidR="0057668C" w:rsidRDefault="0057668C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9BF21" w14:textId="27249862" w:rsidR="00BE4099" w:rsidRDefault="00BE4099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9 Porównanie średnich wartości elementów ankiety </w:t>
      </w:r>
      <w:r w:rsidR="004E79DA">
        <w:rPr>
          <w:rFonts w:ascii="Times New Roman" w:hAnsi="Times New Roman" w:cs="Times New Roman"/>
          <w:sz w:val="24"/>
          <w:szCs w:val="24"/>
        </w:rPr>
        <w:t xml:space="preserve">przeprowadzonych na poziomie uczelni z wynikami badań przeprowadzonych na poziomie </w:t>
      </w:r>
      <w:r w:rsidR="004E79DA" w:rsidRPr="00F25F84">
        <w:rPr>
          <w:rFonts w:ascii="Times New Roman" w:hAnsi="Times New Roman" w:cs="Times New Roman"/>
          <w:sz w:val="24"/>
          <w:szCs w:val="24"/>
        </w:rPr>
        <w:t>Wydziału</w:t>
      </w:r>
      <w:r w:rsidR="00C628A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243"/>
        <w:gridCol w:w="1266"/>
        <w:gridCol w:w="1243"/>
        <w:gridCol w:w="1269"/>
      </w:tblGrid>
      <w:tr w:rsidR="00914744" w:rsidRPr="00F25F84" w14:paraId="6237DD00" w14:textId="77777777" w:rsidTr="00914744">
        <w:trPr>
          <w:jc w:val="center"/>
        </w:trPr>
        <w:tc>
          <w:tcPr>
            <w:tcW w:w="4606" w:type="dxa"/>
            <w:hideMark/>
          </w:tcPr>
          <w:p w14:paraId="70063784" w14:textId="77777777" w:rsidR="00914744" w:rsidRPr="00F25F84" w:rsidRDefault="00914744" w:rsidP="00914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pytań</w:t>
            </w:r>
          </w:p>
        </w:tc>
        <w:tc>
          <w:tcPr>
            <w:tcW w:w="1243" w:type="dxa"/>
          </w:tcPr>
          <w:p w14:paraId="467E2400" w14:textId="4FA2F3BA" w:rsidR="00914744" w:rsidRDefault="00914744" w:rsidP="009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66" w:type="dxa"/>
          </w:tcPr>
          <w:p w14:paraId="398CBDB0" w14:textId="27E054DC" w:rsidR="00914744" w:rsidRPr="00F25F84" w:rsidRDefault="00914744" w:rsidP="00914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14:paraId="54C8E1B1" w14:textId="64243936" w:rsidR="00914744" w:rsidRDefault="00914744" w:rsidP="009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69" w:type="dxa"/>
            <w:hideMark/>
          </w:tcPr>
          <w:p w14:paraId="6755D0CB" w14:textId="765E41A2" w:rsidR="00914744" w:rsidRPr="00F25F84" w:rsidRDefault="00914744" w:rsidP="00914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914744" w:rsidRPr="00F25F84" w14:paraId="64CC51B0" w14:textId="77777777" w:rsidTr="00914744">
        <w:trPr>
          <w:jc w:val="center"/>
        </w:trPr>
        <w:tc>
          <w:tcPr>
            <w:tcW w:w="4606" w:type="dxa"/>
          </w:tcPr>
          <w:p w14:paraId="1426405D" w14:textId="77777777" w:rsidR="00914744" w:rsidRPr="00F25F8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Wydziału</w:t>
            </w:r>
          </w:p>
        </w:tc>
        <w:tc>
          <w:tcPr>
            <w:tcW w:w="1243" w:type="dxa"/>
            <w:shd w:val="clear" w:color="auto" w:fill="00B050"/>
          </w:tcPr>
          <w:p w14:paraId="2BAF2E29" w14:textId="1699EC26" w:rsidR="00914744" w:rsidRPr="00DA739D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66" w:type="dxa"/>
          </w:tcPr>
          <w:p w14:paraId="1A7FF0D3" w14:textId="7037E73E" w:rsidR="00914744" w:rsidRPr="00DA739D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D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243" w:type="dxa"/>
            <w:shd w:val="clear" w:color="auto" w:fill="FF0000"/>
          </w:tcPr>
          <w:p w14:paraId="0E8CF5B1" w14:textId="7C18A3BA" w:rsidR="00914744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69" w:type="dxa"/>
            <w:noWrap/>
          </w:tcPr>
          <w:p w14:paraId="39469B9B" w14:textId="39871713" w:rsidR="00914744" w:rsidRPr="00DA739D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914744" w:rsidRPr="00F25F84" w14:paraId="267185BF" w14:textId="77777777" w:rsidTr="00914744">
        <w:trPr>
          <w:jc w:val="center"/>
        </w:trPr>
        <w:tc>
          <w:tcPr>
            <w:tcW w:w="4606" w:type="dxa"/>
          </w:tcPr>
          <w:p w14:paraId="0D66B89D" w14:textId="77777777" w:rsidR="0091474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1243" w:type="dxa"/>
            <w:shd w:val="clear" w:color="auto" w:fill="FF0000"/>
          </w:tcPr>
          <w:p w14:paraId="331406B3" w14:textId="25CE6B4F" w:rsidR="00914744" w:rsidRPr="00DA739D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66" w:type="dxa"/>
          </w:tcPr>
          <w:p w14:paraId="38C51330" w14:textId="7A8A9F73" w:rsidR="00914744" w:rsidRPr="00DA739D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243" w:type="dxa"/>
            <w:shd w:val="clear" w:color="auto" w:fill="FF0000"/>
          </w:tcPr>
          <w:p w14:paraId="1630D627" w14:textId="44E82181" w:rsidR="00914744" w:rsidRPr="00DA739D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69" w:type="dxa"/>
            <w:noWrap/>
          </w:tcPr>
          <w:p w14:paraId="7B7DDC18" w14:textId="50BA4D35" w:rsidR="00914744" w:rsidRPr="00DA739D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39D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914744" w:rsidRPr="00F25F84" w14:paraId="32846894" w14:textId="77777777" w:rsidTr="00914744">
        <w:trPr>
          <w:jc w:val="center"/>
        </w:trPr>
        <w:tc>
          <w:tcPr>
            <w:tcW w:w="4606" w:type="dxa"/>
          </w:tcPr>
          <w:p w14:paraId="6C24C222" w14:textId="77777777" w:rsidR="0091474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wewnętrzna</w:t>
            </w:r>
          </w:p>
        </w:tc>
        <w:tc>
          <w:tcPr>
            <w:tcW w:w="1243" w:type="dxa"/>
            <w:shd w:val="clear" w:color="auto" w:fill="00B050"/>
          </w:tcPr>
          <w:p w14:paraId="3666696E" w14:textId="018D6962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66" w:type="dxa"/>
          </w:tcPr>
          <w:p w14:paraId="593872B5" w14:textId="2251C7B0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43" w:type="dxa"/>
            <w:shd w:val="clear" w:color="auto" w:fill="00B050"/>
          </w:tcPr>
          <w:p w14:paraId="5915EB5E" w14:textId="585F3223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269" w:type="dxa"/>
            <w:noWrap/>
          </w:tcPr>
          <w:p w14:paraId="65957A5F" w14:textId="6A945F39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914744" w:rsidRPr="00F25F84" w14:paraId="608C3C48" w14:textId="77777777" w:rsidTr="00914744">
        <w:trPr>
          <w:jc w:val="center"/>
        </w:trPr>
        <w:tc>
          <w:tcPr>
            <w:tcW w:w="4606" w:type="dxa"/>
          </w:tcPr>
          <w:p w14:paraId="1CACB5FB" w14:textId="77777777" w:rsidR="0091474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studiów</w:t>
            </w:r>
          </w:p>
        </w:tc>
        <w:tc>
          <w:tcPr>
            <w:tcW w:w="1243" w:type="dxa"/>
            <w:shd w:val="clear" w:color="auto" w:fill="00B050"/>
          </w:tcPr>
          <w:p w14:paraId="756DBE06" w14:textId="2F196031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66" w:type="dxa"/>
          </w:tcPr>
          <w:p w14:paraId="28CE2B36" w14:textId="11E7672C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43" w:type="dxa"/>
            <w:shd w:val="clear" w:color="auto" w:fill="FF0000"/>
          </w:tcPr>
          <w:p w14:paraId="6974CE38" w14:textId="2F4A24FB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69" w:type="dxa"/>
            <w:noWrap/>
          </w:tcPr>
          <w:p w14:paraId="085C85F8" w14:textId="38F350F0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914744" w:rsidRPr="00F25F84" w14:paraId="61BD066B" w14:textId="77777777" w:rsidTr="00914744">
        <w:trPr>
          <w:jc w:val="center"/>
        </w:trPr>
        <w:tc>
          <w:tcPr>
            <w:tcW w:w="4606" w:type="dxa"/>
          </w:tcPr>
          <w:p w14:paraId="7EF1710A" w14:textId="77777777" w:rsidR="0091474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UMK</w:t>
            </w:r>
          </w:p>
        </w:tc>
        <w:tc>
          <w:tcPr>
            <w:tcW w:w="1243" w:type="dxa"/>
            <w:shd w:val="clear" w:color="auto" w:fill="FF0000"/>
          </w:tcPr>
          <w:p w14:paraId="7A7FB48D" w14:textId="4634A1C5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66" w:type="dxa"/>
          </w:tcPr>
          <w:p w14:paraId="0F8A9980" w14:textId="0E1FF17B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43" w:type="dxa"/>
            <w:shd w:val="clear" w:color="auto" w:fill="FF0000"/>
          </w:tcPr>
          <w:p w14:paraId="54EA93D0" w14:textId="319E1076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69" w:type="dxa"/>
            <w:noWrap/>
          </w:tcPr>
          <w:p w14:paraId="532F898F" w14:textId="41181BAD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914744" w:rsidRPr="00F25F84" w14:paraId="36A98340" w14:textId="77777777" w:rsidTr="00914744">
        <w:trPr>
          <w:jc w:val="center"/>
        </w:trPr>
        <w:tc>
          <w:tcPr>
            <w:tcW w:w="4606" w:type="dxa"/>
          </w:tcPr>
          <w:p w14:paraId="2BAC1E0D" w14:textId="77777777" w:rsidR="0091474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Satysfakcja ogólna</w:t>
            </w:r>
          </w:p>
        </w:tc>
        <w:tc>
          <w:tcPr>
            <w:tcW w:w="1243" w:type="dxa"/>
            <w:shd w:val="clear" w:color="auto" w:fill="00B050"/>
          </w:tcPr>
          <w:p w14:paraId="48CB2158" w14:textId="32A71539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66" w:type="dxa"/>
          </w:tcPr>
          <w:p w14:paraId="050990C6" w14:textId="103E8042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43" w:type="dxa"/>
            <w:shd w:val="clear" w:color="auto" w:fill="FF0000"/>
          </w:tcPr>
          <w:p w14:paraId="0BF6ACCC" w14:textId="10159A93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69" w:type="dxa"/>
            <w:noWrap/>
          </w:tcPr>
          <w:p w14:paraId="5B03AA4F" w14:textId="463575D8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914744" w:rsidRPr="00F25F84" w14:paraId="3A1BF2A6" w14:textId="77777777" w:rsidTr="00914744">
        <w:trPr>
          <w:jc w:val="center"/>
        </w:trPr>
        <w:tc>
          <w:tcPr>
            <w:tcW w:w="4606" w:type="dxa"/>
          </w:tcPr>
          <w:p w14:paraId="201CECF8" w14:textId="77777777" w:rsidR="00914744" w:rsidRDefault="00914744" w:rsidP="00565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Pandemia</w:t>
            </w:r>
          </w:p>
        </w:tc>
        <w:tc>
          <w:tcPr>
            <w:tcW w:w="1243" w:type="dxa"/>
            <w:shd w:val="clear" w:color="auto" w:fill="00B050"/>
          </w:tcPr>
          <w:p w14:paraId="0D753486" w14:textId="07D305E8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66" w:type="dxa"/>
          </w:tcPr>
          <w:p w14:paraId="10BB9AD9" w14:textId="33CAFDBE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43" w:type="dxa"/>
            <w:shd w:val="clear" w:color="auto" w:fill="00B050"/>
          </w:tcPr>
          <w:p w14:paraId="3E5D4B29" w14:textId="16F65216" w:rsidR="00914744" w:rsidRPr="0057668C" w:rsidRDefault="00914744" w:rsidP="0056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69" w:type="dxa"/>
            <w:noWrap/>
          </w:tcPr>
          <w:p w14:paraId="08302584" w14:textId="114FD2F9" w:rsidR="00914744" w:rsidRPr="0057668C" w:rsidRDefault="00914744" w:rsidP="005659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C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</w:tbl>
    <w:p w14:paraId="30332111" w14:textId="6B68AD5F" w:rsidR="00914744" w:rsidRPr="00914744" w:rsidRDefault="00914744" w:rsidP="00914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14:paraId="6034BA2A" w14:textId="5ADA7AEC" w:rsidR="004E79DA" w:rsidRDefault="004E79DA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6CA94" w14:textId="47CDCC98" w:rsidR="00790826" w:rsidRDefault="00481CEB" w:rsidP="005659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Porównanie </w:t>
      </w:r>
      <w:r w:rsidR="00DA2569">
        <w:rPr>
          <w:rFonts w:ascii="Times New Roman" w:hAnsi="Times New Roman" w:cs="Times New Roman"/>
          <w:sz w:val="24"/>
          <w:szCs w:val="24"/>
        </w:rPr>
        <w:t xml:space="preserve">wyników </w:t>
      </w:r>
      <w:r w:rsidR="0057668C">
        <w:rPr>
          <w:rFonts w:ascii="Times New Roman" w:hAnsi="Times New Roman" w:cs="Times New Roman"/>
          <w:sz w:val="24"/>
          <w:szCs w:val="24"/>
        </w:rPr>
        <w:t xml:space="preserve">średnich wartości elementów ankiety przeprowadzonych na poziomie uczelni z wynikami badań przeprowadzonych na poziomie </w:t>
      </w:r>
      <w:r w:rsidR="0057668C" w:rsidRPr="00F25F84">
        <w:rPr>
          <w:rFonts w:ascii="Times New Roman" w:hAnsi="Times New Roman" w:cs="Times New Roman"/>
          <w:sz w:val="24"/>
          <w:szCs w:val="24"/>
        </w:rPr>
        <w:t>Wydziału</w:t>
      </w:r>
      <w:r w:rsidR="0057668C">
        <w:rPr>
          <w:rFonts w:ascii="Times New Roman" w:hAnsi="Times New Roman" w:cs="Times New Roman"/>
          <w:sz w:val="24"/>
          <w:szCs w:val="24"/>
        </w:rPr>
        <w:t xml:space="preserve"> (Tabela 9), </w:t>
      </w:r>
      <w:r>
        <w:rPr>
          <w:rFonts w:ascii="Times New Roman" w:hAnsi="Times New Roman" w:cs="Times New Roman"/>
          <w:sz w:val="24"/>
          <w:szCs w:val="24"/>
        </w:rPr>
        <w:t xml:space="preserve">wskazuje, że </w:t>
      </w:r>
      <w:r w:rsidR="0057668C">
        <w:rPr>
          <w:rFonts w:ascii="Times New Roman" w:hAnsi="Times New Roman" w:cs="Times New Roman"/>
          <w:sz w:val="24"/>
          <w:szCs w:val="24"/>
        </w:rPr>
        <w:t xml:space="preserve">wartości </w:t>
      </w:r>
      <w:r w:rsidR="00DA2569">
        <w:rPr>
          <w:rFonts w:ascii="Times New Roman" w:hAnsi="Times New Roman" w:cs="Times New Roman"/>
          <w:sz w:val="24"/>
          <w:szCs w:val="24"/>
        </w:rPr>
        <w:t xml:space="preserve">średnie ocen </w:t>
      </w:r>
      <w:r>
        <w:rPr>
          <w:rFonts w:ascii="Times New Roman" w:hAnsi="Times New Roman" w:cs="Times New Roman"/>
          <w:sz w:val="24"/>
          <w:szCs w:val="24"/>
        </w:rPr>
        <w:t xml:space="preserve">ankiety ogólnouczelnianej </w:t>
      </w:r>
      <w:r w:rsidR="00DA2569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44">
        <w:rPr>
          <w:rFonts w:ascii="Times New Roman" w:hAnsi="Times New Roman" w:cs="Times New Roman"/>
          <w:sz w:val="24"/>
          <w:szCs w:val="24"/>
        </w:rPr>
        <w:t>nieznacznie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44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ższe od </w:t>
      </w:r>
      <w:r w:rsidR="00DA2569" w:rsidRPr="00DA2569">
        <w:rPr>
          <w:rFonts w:ascii="Times New Roman" w:hAnsi="Times New Roman" w:cs="Times New Roman"/>
          <w:sz w:val="24"/>
          <w:szCs w:val="24"/>
        </w:rPr>
        <w:t>średni</w:t>
      </w:r>
      <w:r w:rsidR="00DA2569">
        <w:rPr>
          <w:rFonts w:ascii="Times New Roman" w:hAnsi="Times New Roman" w:cs="Times New Roman"/>
          <w:sz w:val="24"/>
          <w:szCs w:val="24"/>
        </w:rPr>
        <w:t>ch</w:t>
      </w:r>
      <w:r w:rsidR="00DA2569" w:rsidRPr="00DA2569">
        <w:rPr>
          <w:rFonts w:ascii="Times New Roman" w:hAnsi="Times New Roman" w:cs="Times New Roman"/>
          <w:sz w:val="24"/>
          <w:szCs w:val="24"/>
        </w:rPr>
        <w:t xml:space="preserve"> ocen</w:t>
      </w:r>
      <w:r>
        <w:rPr>
          <w:rFonts w:ascii="Times New Roman" w:hAnsi="Times New Roman" w:cs="Times New Roman"/>
          <w:sz w:val="24"/>
          <w:szCs w:val="24"/>
        </w:rPr>
        <w:t xml:space="preserve"> ankiety wydziałowej</w:t>
      </w:r>
      <w:r w:rsidR="00337F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44">
        <w:rPr>
          <w:rFonts w:ascii="Times New Roman" w:hAnsi="Times New Roman" w:cs="Times New Roman"/>
          <w:sz w:val="24"/>
          <w:szCs w:val="24"/>
        </w:rPr>
        <w:t>Najlepiej na tle UMK wypada</w:t>
      </w:r>
      <w:r w:rsidR="0057668C">
        <w:rPr>
          <w:rFonts w:ascii="Times New Roman" w:hAnsi="Times New Roman" w:cs="Times New Roman"/>
          <w:sz w:val="24"/>
          <w:szCs w:val="24"/>
        </w:rPr>
        <w:t xml:space="preserve"> </w:t>
      </w:r>
      <w:r w:rsidR="005670F4">
        <w:rPr>
          <w:rFonts w:ascii="Times New Roman" w:hAnsi="Times New Roman" w:cs="Times New Roman"/>
          <w:sz w:val="24"/>
          <w:szCs w:val="24"/>
        </w:rPr>
        <w:t>komunikacja wewnętrzna</w:t>
      </w:r>
      <w:r w:rsidR="00337F44">
        <w:rPr>
          <w:rFonts w:ascii="Times New Roman" w:hAnsi="Times New Roman" w:cs="Times New Roman"/>
          <w:sz w:val="24"/>
          <w:szCs w:val="24"/>
        </w:rPr>
        <w:t>, natomiast najgorzej program studiów. Należy podjąć działania poprawiające program studiów. Bardzo ważne jest też podjęcie działań</w:t>
      </w:r>
      <w:r w:rsidR="00081C51" w:rsidRPr="00081C51">
        <w:rPr>
          <w:rFonts w:ascii="Times New Roman" w:hAnsi="Times New Roman" w:cs="Times New Roman"/>
          <w:sz w:val="24"/>
          <w:szCs w:val="24"/>
        </w:rPr>
        <w:t>, które zachęcą studentów do wzięcia udziału w badaniach ankietowych.</w:t>
      </w:r>
    </w:p>
    <w:p w14:paraId="6D86CBCE" w14:textId="5B75F761" w:rsidR="0021360A" w:rsidRDefault="0021360A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5950B" w14:textId="77777777" w:rsidR="0021360A" w:rsidRDefault="0021360A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3C6E5" w14:textId="45411F17" w:rsidR="0021360A" w:rsidRDefault="0021360A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29D94" w14:textId="77777777" w:rsidR="00BB4C73" w:rsidRDefault="00BB4C73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241B8" w14:textId="122D8E8B" w:rsidR="00C640F0" w:rsidRDefault="00C640F0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52F">
        <w:rPr>
          <w:rFonts w:ascii="Times New Roman" w:hAnsi="Times New Roman" w:cs="Times New Roman"/>
          <w:sz w:val="24"/>
          <w:szCs w:val="24"/>
        </w:rPr>
        <w:lastRenderedPageBreak/>
        <w:t>Wydziałowy Koordynator ds. Jakości Kształcenia</w:t>
      </w:r>
    </w:p>
    <w:p w14:paraId="78C21D85" w14:textId="77777777" w:rsidR="00CF3E7D" w:rsidRDefault="00CF3E7D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FF381" w14:textId="77777777" w:rsidR="00C640F0" w:rsidRDefault="00C640F0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6B6372">
        <w:rPr>
          <w:rFonts w:ascii="Times New Roman" w:hAnsi="Times New Roman" w:cs="Times New Roman"/>
          <w:sz w:val="24"/>
          <w:szCs w:val="24"/>
        </w:rPr>
        <w:t>Anna Hetmann</w:t>
      </w:r>
    </w:p>
    <w:p w14:paraId="10ED7688" w14:textId="77777777" w:rsidR="00C640F0" w:rsidRDefault="00C640F0" w:rsidP="0056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F10F4" w14:textId="0F6ED28A" w:rsidR="00962082" w:rsidRPr="00254D8E" w:rsidRDefault="00C640F0" w:rsidP="00565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314"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4"/>
          <w:szCs w:val="24"/>
        </w:rPr>
        <w:t xml:space="preserve">, dn. </w:t>
      </w:r>
      <w:r w:rsidR="000146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F02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B5F02">
        <w:rPr>
          <w:rFonts w:ascii="Times New Roman" w:hAnsi="Times New Roman" w:cs="Times New Roman"/>
          <w:sz w:val="24"/>
          <w:szCs w:val="24"/>
        </w:rPr>
        <w:t>2</w:t>
      </w:r>
      <w:r w:rsidR="005670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962082" w:rsidRPr="00254D8E" w:rsidSect="00D71F82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D043" w14:textId="77777777" w:rsidR="002F44F2" w:rsidRDefault="002F44F2" w:rsidP="00B1128D">
      <w:pPr>
        <w:spacing w:after="0" w:line="240" w:lineRule="auto"/>
      </w:pPr>
      <w:r>
        <w:separator/>
      </w:r>
    </w:p>
  </w:endnote>
  <w:endnote w:type="continuationSeparator" w:id="0">
    <w:p w14:paraId="46633AB7" w14:textId="77777777" w:rsidR="002F44F2" w:rsidRDefault="002F44F2" w:rsidP="00B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470C1" w14:textId="77777777" w:rsidR="002F44F2" w:rsidRDefault="002F44F2" w:rsidP="00B1128D">
      <w:pPr>
        <w:spacing w:after="0" w:line="240" w:lineRule="auto"/>
      </w:pPr>
      <w:r>
        <w:separator/>
      </w:r>
    </w:p>
  </w:footnote>
  <w:footnote w:type="continuationSeparator" w:id="0">
    <w:p w14:paraId="4A499EEA" w14:textId="77777777" w:rsidR="002F44F2" w:rsidRDefault="002F44F2" w:rsidP="00B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BA6"/>
    <w:multiLevelType w:val="hybridMultilevel"/>
    <w:tmpl w:val="D884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35"/>
    <w:multiLevelType w:val="hybridMultilevel"/>
    <w:tmpl w:val="A2368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5E7"/>
    <w:multiLevelType w:val="hybridMultilevel"/>
    <w:tmpl w:val="7336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B92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7023"/>
    <w:multiLevelType w:val="hybridMultilevel"/>
    <w:tmpl w:val="80FC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1E36"/>
    <w:multiLevelType w:val="hybridMultilevel"/>
    <w:tmpl w:val="F5C0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108DB"/>
    <w:multiLevelType w:val="hybridMultilevel"/>
    <w:tmpl w:val="E25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954C7"/>
    <w:multiLevelType w:val="hybridMultilevel"/>
    <w:tmpl w:val="36E6733E"/>
    <w:lvl w:ilvl="0" w:tplc="AC3E3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BD3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75AC"/>
    <w:multiLevelType w:val="hybridMultilevel"/>
    <w:tmpl w:val="9DA2F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23175"/>
    <w:multiLevelType w:val="hybridMultilevel"/>
    <w:tmpl w:val="2870D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0B69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3BD3"/>
    <w:multiLevelType w:val="hybridMultilevel"/>
    <w:tmpl w:val="8820B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20273"/>
    <w:multiLevelType w:val="hybridMultilevel"/>
    <w:tmpl w:val="623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755EB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54C79"/>
    <w:multiLevelType w:val="hybridMultilevel"/>
    <w:tmpl w:val="12DE2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E5642"/>
    <w:multiLevelType w:val="hybridMultilevel"/>
    <w:tmpl w:val="0E7AAE3E"/>
    <w:lvl w:ilvl="0" w:tplc="EEBAD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6C52"/>
    <w:multiLevelType w:val="hybridMultilevel"/>
    <w:tmpl w:val="E7A8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D32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D27"/>
    <w:multiLevelType w:val="hybridMultilevel"/>
    <w:tmpl w:val="1A78E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324517"/>
    <w:multiLevelType w:val="hybridMultilevel"/>
    <w:tmpl w:val="82D22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C2EA8"/>
    <w:multiLevelType w:val="hybridMultilevel"/>
    <w:tmpl w:val="27A07B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A13B88"/>
    <w:multiLevelType w:val="hybridMultilevel"/>
    <w:tmpl w:val="3544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C5002"/>
    <w:multiLevelType w:val="hybridMultilevel"/>
    <w:tmpl w:val="05C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75FF"/>
    <w:multiLevelType w:val="hybridMultilevel"/>
    <w:tmpl w:val="087E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C63F1"/>
    <w:multiLevelType w:val="hybridMultilevel"/>
    <w:tmpl w:val="D838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A4603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808CD"/>
    <w:multiLevelType w:val="hybridMultilevel"/>
    <w:tmpl w:val="244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40E79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3C32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C341A"/>
    <w:multiLevelType w:val="hybridMultilevel"/>
    <w:tmpl w:val="657E0004"/>
    <w:lvl w:ilvl="0" w:tplc="D41234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51EBE"/>
    <w:multiLevelType w:val="hybridMultilevel"/>
    <w:tmpl w:val="30D48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61F42"/>
    <w:multiLevelType w:val="hybridMultilevel"/>
    <w:tmpl w:val="1B64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458BB"/>
    <w:multiLevelType w:val="hybridMultilevel"/>
    <w:tmpl w:val="CE58A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7516A"/>
    <w:multiLevelType w:val="hybridMultilevel"/>
    <w:tmpl w:val="470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135A6"/>
    <w:multiLevelType w:val="hybridMultilevel"/>
    <w:tmpl w:val="8A3A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95EA5"/>
    <w:multiLevelType w:val="hybridMultilevel"/>
    <w:tmpl w:val="DF58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7916"/>
    <w:multiLevelType w:val="hybridMultilevel"/>
    <w:tmpl w:val="48E4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3"/>
  </w:num>
  <w:num w:numId="8">
    <w:abstractNumId w:val="9"/>
  </w:num>
  <w:num w:numId="9">
    <w:abstractNumId w:val="30"/>
  </w:num>
  <w:num w:numId="10">
    <w:abstractNumId w:val="7"/>
  </w:num>
  <w:num w:numId="11">
    <w:abstractNumId w:val="17"/>
  </w:num>
  <w:num w:numId="12">
    <w:abstractNumId w:val="23"/>
  </w:num>
  <w:num w:numId="13">
    <w:abstractNumId w:val="15"/>
  </w:num>
  <w:num w:numId="14">
    <w:abstractNumId w:val="27"/>
  </w:num>
  <w:num w:numId="15">
    <w:abstractNumId w:val="0"/>
  </w:num>
  <w:num w:numId="16">
    <w:abstractNumId w:val="2"/>
  </w:num>
  <w:num w:numId="17">
    <w:abstractNumId w:val="22"/>
  </w:num>
  <w:num w:numId="18">
    <w:abstractNumId w:val="31"/>
  </w:num>
  <w:num w:numId="19">
    <w:abstractNumId w:val="24"/>
  </w:num>
  <w:num w:numId="20">
    <w:abstractNumId w:val="12"/>
  </w:num>
  <w:num w:numId="21">
    <w:abstractNumId w:val="28"/>
  </w:num>
  <w:num w:numId="22">
    <w:abstractNumId w:val="19"/>
  </w:num>
  <w:num w:numId="23">
    <w:abstractNumId w:val="37"/>
  </w:num>
  <w:num w:numId="24">
    <w:abstractNumId w:val="18"/>
  </w:num>
  <w:num w:numId="25">
    <w:abstractNumId w:val="35"/>
  </w:num>
  <w:num w:numId="26">
    <w:abstractNumId w:val="14"/>
  </w:num>
  <w:num w:numId="27">
    <w:abstractNumId w:val="26"/>
  </w:num>
  <w:num w:numId="28">
    <w:abstractNumId w:val="34"/>
  </w:num>
  <w:num w:numId="29">
    <w:abstractNumId w:val="11"/>
  </w:num>
  <w:num w:numId="30">
    <w:abstractNumId w:val="25"/>
  </w:num>
  <w:num w:numId="31">
    <w:abstractNumId w:val="29"/>
  </w:num>
  <w:num w:numId="32">
    <w:abstractNumId w:val="4"/>
  </w:num>
  <w:num w:numId="33">
    <w:abstractNumId w:val="8"/>
  </w:num>
  <w:num w:numId="34">
    <w:abstractNumId w:val="3"/>
  </w:num>
  <w:num w:numId="35">
    <w:abstractNumId w:val="20"/>
  </w:num>
  <w:num w:numId="36">
    <w:abstractNumId w:val="21"/>
  </w:num>
  <w:num w:numId="37">
    <w:abstractNumId w:val="13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F"/>
    <w:rsid w:val="000006FC"/>
    <w:rsid w:val="000033C6"/>
    <w:rsid w:val="000039C2"/>
    <w:rsid w:val="0000557A"/>
    <w:rsid w:val="00006A5C"/>
    <w:rsid w:val="00011B13"/>
    <w:rsid w:val="00012FCB"/>
    <w:rsid w:val="000146F0"/>
    <w:rsid w:val="000222D1"/>
    <w:rsid w:val="0002230E"/>
    <w:rsid w:val="00025FFA"/>
    <w:rsid w:val="000262C1"/>
    <w:rsid w:val="00031786"/>
    <w:rsid w:val="00045ED0"/>
    <w:rsid w:val="00055AB5"/>
    <w:rsid w:val="00056A58"/>
    <w:rsid w:val="00064392"/>
    <w:rsid w:val="000660FF"/>
    <w:rsid w:val="00074E09"/>
    <w:rsid w:val="00081C51"/>
    <w:rsid w:val="00083AB7"/>
    <w:rsid w:val="00095534"/>
    <w:rsid w:val="00096F2F"/>
    <w:rsid w:val="000A4993"/>
    <w:rsid w:val="000B60C9"/>
    <w:rsid w:val="000C03AA"/>
    <w:rsid w:val="000C6329"/>
    <w:rsid w:val="000C6EE4"/>
    <w:rsid w:val="000E5975"/>
    <w:rsid w:val="000E729A"/>
    <w:rsid w:val="000F07BD"/>
    <w:rsid w:val="000F5879"/>
    <w:rsid w:val="00103F4D"/>
    <w:rsid w:val="00105BE6"/>
    <w:rsid w:val="00105E70"/>
    <w:rsid w:val="00113A74"/>
    <w:rsid w:val="0012086D"/>
    <w:rsid w:val="00121CD8"/>
    <w:rsid w:val="001243FA"/>
    <w:rsid w:val="0012454B"/>
    <w:rsid w:val="00126A59"/>
    <w:rsid w:val="0013567E"/>
    <w:rsid w:val="00152B4E"/>
    <w:rsid w:val="0015481F"/>
    <w:rsid w:val="0016343B"/>
    <w:rsid w:val="00164E70"/>
    <w:rsid w:val="001715E7"/>
    <w:rsid w:val="00183786"/>
    <w:rsid w:val="00185081"/>
    <w:rsid w:val="001908EF"/>
    <w:rsid w:val="0019548F"/>
    <w:rsid w:val="001B22FE"/>
    <w:rsid w:val="001B506B"/>
    <w:rsid w:val="001B5F02"/>
    <w:rsid w:val="001C0330"/>
    <w:rsid w:val="001C3BDC"/>
    <w:rsid w:val="001C432E"/>
    <w:rsid w:val="001C549B"/>
    <w:rsid w:val="001C5CCF"/>
    <w:rsid w:val="001D21F1"/>
    <w:rsid w:val="001D554C"/>
    <w:rsid w:val="001E28AB"/>
    <w:rsid w:val="001F08DD"/>
    <w:rsid w:val="001F1420"/>
    <w:rsid w:val="001F20A0"/>
    <w:rsid w:val="001F36F4"/>
    <w:rsid w:val="002002C4"/>
    <w:rsid w:val="002101FE"/>
    <w:rsid w:val="0021360A"/>
    <w:rsid w:val="002225D7"/>
    <w:rsid w:val="0024084A"/>
    <w:rsid w:val="00241636"/>
    <w:rsid w:val="00243409"/>
    <w:rsid w:val="00250580"/>
    <w:rsid w:val="00253D27"/>
    <w:rsid w:val="00254D8E"/>
    <w:rsid w:val="00256943"/>
    <w:rsid w:val="00265A62"/>
    <w:rsid w:val="002676DC"/>
    <w:rsid w:val="00271522"/>
    <w:rsid w:val="00277C39"/>
    <w:rsid w:val="00297C48"/>
    <w:rsid w:val="002A28B7"/>
    <w:rsid w:val="002A7A71"/>
    <w:rsid w:val="002B4CDE"/>
    <w:rsid w:val="002B7EA7"/>
    <w:rsid w:val="002C0B7D"/>
    <w:rsid w:val="002C1F72"/>
    <w:rsid w:val="002C46B0"/>
    <w:rsid w:val="002C623D"/>
    <w:rsid w:val="002C6646"/>
    <w:rsid w:val="002E43EE"/>
    <w:rsid w:val="002E44B5"/>
    <w:rsid w:val="002E54E3"/>
    <w:rsid w:val="002F219F"/>
    <w:rsid w:val="002F44F2"/>
    <w:rsid w:val="002F7455"/>
    <w:rsid w:val="002F7FB0"/>
    <w:rsid w:val="00300708"/>
    <w:rsid w:val="00303E10"/>
    <w:rsid w:val="00305D93"/>
    <w:rsid w:val="00307C7A"/>
    <w:rsid w:val="003119DF"/>
    <w:rsid w:val="003125D6"/>
    <w:rsid w:val="00315273"/>
    <w:rsid w:val="0031532C"/>
    <w:rsid w:val="003225EB"/>
    <w:rsid w:val="00322C99"/>
    <w:rsid w:val="00323497"/>
    <w:rsid w:val="00326DCE"/>
    <w:rsid w:val="00334531"/>
    <w:rsid w:val="0033535E"/>
    <w:rsid w:val="00337F44"/>
    <w:rsid w:val="00340A5F"/>
    <w:rsid w:val="00340D26"/>
    <w:rsid w:val="003472B0"/>
    <w:rsid w:val="00354C57"/>
    <w:rsid w:val="00356DE4"/>
    <w:rsid w:val="00361FF8"/>
    <w:rsid w:val="0039066E"/>
    <w:rsid w:val="003932E2"/>
    <w:rsid w:val="003A6E40"/>
    <w:rsid w:val="003B63BC"/>
    <w:rsid w:val="003B7942"/>
    <w:rsid w:val="003D4A2C"/>
    <w:rsid w:val="003D536E"/>
    <w:rsid w:val="003D73B5"/>
    <w:rsid w:val="003E087B"/>
    <w:rsid w:val="00401198"/>
    <w:rsid w:val="0040262C"/>
    <w:rsid w:val="004115D8"/>
    <w:rsid w:val="004143C5"/>
    <w:rsid w:val="00423F28"/>
    <w:rsid w:val="00425F7A"/>
    <w:rsid w:val="0043216A"/>
    <w:rsid w:val="00432B23"/>
    <w:rsid w:val="0043309A"/>
    <w:rsid w:val="00450ABF"/>
    <w:rsid w:val="00453C3D"/>
    <w:rsid w:val="004646CC"/>
    <w:rsid w:val="004710F0"/>
    <w:rsid w:val="00472572"/>
    <w:rsid w:val="00474CCB"/>
    <w:rsid w:val="00480702"/>
    <w:rsid w:val="0048072F"/>
    <w:rsid w:val="00481CEB"/>
    <w:rsid w:val="0048376A"/>
    <w:rsid w:val="004A0132"/>
    <w:rsid w:val="004A24AE"/>
    <w:rsid w:val="004A5C33"/>
    <w:rsid w:val="004A62B4"/>
    <w:rsid w:val="004A6B01"/>
    <w:rsid w:val="004A7B12"/>
    <w:rsid w:val="004B1FCE"/>
    <w:rsid w:val="004C031E"/>
    <w:rsid w:val="004C665A"/>
    <w:rsid w:val="004D4262"/>
    <w:rsid w:val="004D7DE9"/>
    <w:rsid w:val="004E6923"/>
    <w:rsid w:val="004E79DA"/>
    <w:rsid w:val="004F1289"/>
    <w:rsid w:val="004F5B59"/>
    <w:rsid w:val="005031AC"/>
    <w:rsid w:val="005061FB"/>
    <w:rsid w:val="0051639D"/>
    <w:rsid w:val="00524A06"/>
    <w:rsid w:val="005378F8"/>
    <w:rsid w:val="00537C0D"/>
    <w:rsid w:val="00537C2A"/>
    <w:rsid w:val="0054518D"/>
    <w:rsid w:val="005475C1"/>
    <w:rsid w:val="005513D5"/>
    <w:rsid w:val="00560995"/>
    <w:rsid w:val="00562328"/>
    <w:rsid w:val="005659B9"/>
    <w:rsid w:val="005670F4"/>
    <w:rsid w:val="0057668C"/>
    <w:rsid w:val="0057752C"/>
    <w:rsid w:val="00592310"/>
    <w:rsid w:val="00592EF4"/>
    <w:rsid w:val="005936CD"/>
    <w:rsid w:val="005A402B"/>
    <w:rsid w:val="005A523A"/>
    <w:rsid w:val="005C1CCA"/>
    <w:rsid w:val="005C292E"/>
    <w:rsid w:val="005C5BA8"/>
    <w:rsid w:val="005D181F"/>
    <w:rsid w:val="005D5EDE"/>
    <w:rsid w:val="005D7C90"/>
    <w:rsid w:val="005D7CB9"/>
    <w:rsid w:val="005E4503"/>
    <w:rsid w:val="00603AFB"/>
    <w:rsid w:val="00604A3D"/>
    <w:rsid w:val="006076B0"/>
    <w:rsid w:val="00610068"/>
    <w:rsid w:val="00613E9C"/>
    <w:rsid w:val="00615216"/>
    <w:rsid w:val="00634B02"/>
    <w:rsid w:val="00636631"/>
    <w:rsid w:val="006373EB"/>
    <w:rsid w:val="00637992"/>
    <w:rsid w:val="0064281F"/>
    <w:rsid w:val="00644005"/>
    <w:rsid w:val="0064413D"/>
    <w:rsid w:val="00652186"/>
    <w:rsid w:val="00653204"/>
    <w:rsid w:val="00654A08"/>
    <w:rsid w:val="00661F3B"/>
    <w:rsid w:val="00664940"/>
    <w:rsid w:val="00672463"/>
    <w:rsid w:val="00673B8F"/>
    <w:rsid w:val="00674BA2"/>
    <w:rsid w:val="006857CE"/>
    <w:rsid w:val="00690102"/>
    <w:rsid w:val="006918AC"/>
    <w:rsid w:val="006940F9"/>
    <w:rsid w:val="0069468E"/>
    <w:rsid w:val="0069547E"/>
    <w:rsid w:val="00695AB9"/>
    <w:rsid w:val="006B2D1E"/>
    <w:rsid w:val="006B3DED"/>
    <w:rsid w:val="006B6372"/>
    <w:rsid w:val="006C222B"/>
    <w:rsid w:val="006C3289"/>
    <w:rsid w:val="006C67B1"/>
    <w:rsid w:val="006C7BB7"/>
    <w:rsid w:val="006D07EA"/>
    <w:rsid w:val="006D2469"/>
    <w:rsid w:val="006D565B"/>
    <w:rsid w:val="006D5DBA"/>
    <w:rsid w:val="006E222F"/>
    <w:rsid w:val="006F3E96"/>
    <w:rsid w:val="006F6974"/>
    <w:rsid w:val="00702369"/>
    <w:rsid w:val="007029B4"/>
    <w:rsid w:val="00703AE8"/>
    <w:rsid w:val="00705B8B"/>
    <w:rsid w:val="007149A8"/>
    <w:rsid w:val="0071712E"/>
    <w:rsid w:val="007325A4"/>
    <w:rsid w:val="00741DD4"/>
    <w:rsid w:val="00751B51"/>
    <w:rsid w:val="007523DB"/>
    <w:rsid w:val="0075244E"/>
    <w:rsid w:val="0075262D"/>
    <w:rsid w:val="00753A35"/>
    <w:rsid w:val="007556FD"/>
    <w:rsid w:val="00756EC6"/>
    <w:rsid w:val="00761F13"/>
    <w:rsid w:val="00774399"/>
    <w:rsid w:val="00776AFC"/>
    <w:rsid w:val="0078091B"/>
    <w:rsid w:val="0078298D"/>
    <w:rsid w:val="00787B35"/>
    <w:rsid w:val="007904FF"/>
    <w:rsid w:val="00790826"/>
    <w:rsid w:val="00791A1B"/>
    <w:rsid w:val="0079477D"/>
    <w:rsid w:val="00794B94"/>
    <w:rsid w:val="0079701B"/>
    <w:rsid w:val="007A221D"/>
    <w:rsid w:val="007A2D55"/>
    <w:rsid w:val="007B3CF4"/>
    <w:rsid w:val="007C2777"/>
    <w:rsid w:val="007D1211"/>
    <w:rsid w:val="007D30CD"/>
    <w:rsid w:val="007D50D7"/>
    <w:rsid w:val="007D70C4"/>
    <w:rsid w:val="007E34C3"/>
    <w:rsid w:val="007E445A"/>
    <w:rsid w:val="007E74DA"/>
    <w:rsid w:val="007E7C90"/>
    <w:rsid w:val="007E7EFA"/>
    <w:rsid w:val="007F04FC"/>
    <w:rsid w:val="007F0C39"/>
    <w:rsid w:val="007F6521"/>
    <w:rsid w:val="007F7CFF"/>
    <w:rsid w:val="00801E5F"/>
    <w:rsid w:val="00805EDB"/>
    <w:rsid w:val="0082119A"/>
    <w:rsid w:val="00832C29"/>
    <w:rsid w:val="00841D6B"/>
    <w:rsid w:val="00851E74"/>
    <w:rsid w:val="008540AF"/>
    <w:rsid w:val="00857FEF"/>
    <w:rsid w:val="0086622B"/>
    <w:rsid w:val="00881669"/>
    <w:rsid w:val="0088171B"/>
    <w:rsid w:val="00885DC6"/>
    <w:rsid w:val="0089587E"/>
    <w:rsid w:val="008A0CC2"/>
    <w:rsid w:val="008A3B17"/>
    <w:rsid w:val="008A4E32"/>
    <w:rsid w:val="008A5581"/>
    <w:rsid w:val="008A6493"/>
    <w:rsid w:val="008A6D39"/>
    <w:rsid w:val="008A7BDD"/>
    <w:rsid w:val="008A7C76"/>
    <w:rsid w:val="008B06F1"/>
    <w:rsid w:val="008B6BEF"/>
    <w:rsid w:val="008C0B9C"/>
    <w:rsid w:val="008C1736"/>
    <w:rsid w:val="008C3654"/>
    <w:rsid w:val="008C4F12"/>
    <w:rsid w:val="008D238D"/>
    <w:rsid w:val="008D35EE"/>
    <w:rsid w:val="008D4F28"/>
    <w:rsid w:val="008E11D6"/>
    <w:rsid w:val="008E1945"/>
    <w:rsid w:val="008E1D4B"/>
    <w:rsid w:val="008E70CF"/>
    <w:rsid w:val="008F43DD"/>
    <w:rsid w:val="008F6710"/>
    <w:rsid w:val="00913752"/>
    <w:rsid w:val="00914744"/>
    <w:rsid w:val="0092667B"/>
    <w:rsid w:val="009400D8"/>
    <w:rsid w:val="00954593"/>
    <w:rsid w:val="00961BCB"/>
    <w:rsid w:val="00962082"/>
    <w:rsid w:val="00962715"/>
    <w:rsid w:val="009726D9"/>
    <w:rsid w:val="00976DC7"/>
    <w:rsid w:val="009B2503"/>
    <w:rsid w:val="009B49D9"/>
    <w:rsid w:val="009C0100"/>
    <w:rsid w:val="009C1070"/>
    <w:rsid w:val="009C1B0D"/>
    <w:rsid w:val="009C2BC8"/>
    <w:rsid w:val="009D2F7B"/>
    <w:rsid w:val="009E0754"/>
    <w:rsid w:val="009E5065"/>
    <w:rsid w:val="009F1FDC"/>
    <w:rsid w:val="009F22E3"/>
    <w:rsid w:val="00A070D2"/>
    <w:rsid w:val="00A11D13"/>
    <w:rsid w:val="00A24ED2"/>
    <w:rsid w:val="00A26684"/>
    <w:rsid w:val="00A26971"/>
    <w:rsid w:val="00A30049"/>
    <w:rsid w:val="00A35A2C"/>
    <w:rsid w:val="00A35EC7"/>
    <w:rsid w:val="00A42D3B"/>
    <w:rsid w:val="00A66D90"/>
    <w:rsid w:val="00A80203"/>
    <w:rsid w:val="00A82C5C"/>
    <w:rsid w:val="00A8604A"/>
    <w:rsid w:val="00AA4301"/>
    <w:rsid w:val="00AB2F64"/>
    <w:rsid w:val="00AC6063"/>
    <w:rsid w:val="00AC73FC"/>
    <w:rsid w:val="00AD1726"/>
    <w:rsid w:val="00AD1F34"/>
    <w:rsid w:val="00AD2923"/>
    <w:rsid w:val="00AD4C2F"/>
    <w:rsid w:val="00AE45B6"/>
    <w:rsid w:val="00AE5205"/>
    <w:rsid w:val="00AE7547"/>
    <w:rsid w:val="00AF2D4E"/>
    <w:rsid w:val="00AF30BF"/>
    <w:rsid w:val="00AF7A86"/>
    <w:rsid w:val="00B04500"/>
    <w:rsid w:val="00B045AD"/>
    <w:rsid w:val="00B06C26"/>
    <w:rsid w:val="00B07336"/>
    <w:rsid w:val="00B1128D"/>
    <w:rsid w:val="00B14C6E"/>
    <w:rsid w:val="00B24705"/>
    <w:rsid w:val="00B3035D"/>
    <w:rsid w:val="00B30758"/>
    <w:rsid w:val="00B31CA0"/>
    <w:rsid w:val="00B37F51"/>
    <w:rsid w:val="00B853D1"/>
    <w:rsid w:val="00B93354"/>
    <w:rsid w:val="00B94170"/>
    <w:rsid w:val="00B95960"/>
    <w:rsid w:val="00BA0296"/>
    <w:rsid w:val="00BB109E"/>
    <w:rsid w:val="00BB4C73"/>
    <w:rsid w:val="00BB632A"/>
    <w:rsid w:val="00BC3BAF"/>
    <w:rsid w:val="00BC7312"/>
    <w:rsid w:val="00BC7734"/>
    <w:rsid w:val="00BD06DC"/>
    <w:rsid w:val="00BD44C2"/>
    <w:rsid w:val="00BD6926"/>
    <w:rsid w:val="00BE0372"/>
    <w:rsid w:val="00BE4099"/>
    <w:rsid w:val="00BF3516"/>
    <w:rsid w:val="00BF5450"/>
    <w:rsid w:val="00C00002"/>
    <w:rsid w:val="00C10F9E"/>
    <w:rsid w:val="00C11577"/>
    <w:rsid w:val="00C12E89"/>
    <w:rsid w:val="00C148BF"/>
    <w:rsid w:val="00C177BA"/>
    <w:rsid w:val="00C32623"/>
    <w:rsid w:val="00C46AC2"/>
    <w:rsid w:val="00C54036"/>
    <w:rsid w:val="00C5460F"/>
    <w:rsid w:val="00C548C9"/>
    <w:rsid w:val="00C5508E"/>
    <w:rsid w:val="00C61246"/>
    <w:rsid w:val="00C628A6"/>
    <w:rsid w:val="00C62B86"/>
    <w:rsid w:val="00C640F0"/>
    <w:rsid w:val="00C660DC"/>
    <w:rsid w:val="00C708D8"/>
    <w:rsid w:val="00C72C85"/>
    <w:rsid w:val="00C73778"/>
    <w:rsid w:val="00C82399"/>
    <w:rsid w:val="00C8526E"/>
    <w:rsid w:val="00C87918"/>
    <w:rsid w:val="00C87C2F"/>
    <w:rsid w:val="00C907EB"/>
    <w:rsid w:val="00C918FA"/>
    <w:rsid w:val="00C91942"/>
    <w:rsid w:val="00CA173D"/>
    <w:rsid w:val="00CA24C8"/>
    <w:rsid w:val="00CA4574"/>
    <w:rsid w:val="00CB11B8"/>
    <w:rsid w:val="00CB2156"/>
    <w:rsid w:val="00CB35F8"/>
    <w:rsid w:val="00CB406F"/>
    <w:rsid w:val="00CB6E57"/>
    <w:rsid w:val="00CB6EDC"/>
    <w:rsid w:val="00CC0D64"/>
    <w:rsid w:val="00CD45E8"/>
    <w:rsid w:val="00CD4E7B"/>
    <w:rsid w:val="00CE690E"/>
    <w:rsid w:val="00CF1C21"/>
    <w:rsid w:val="00CF3E7D"/>
    <w:rsid w:val="00CF6603"/>
    <w:rsid w:val="00D101AF"/>
    <w:rsid w:val="00D104A1"/>
    <w:rsid w:val="00D153AF"/>
    <w:rsid w:val="00D219B3"/>
    <w:rsid w:val="00D2387D"/>
    <w:rsid w:val="00D321CE"/>
    <w:rsid w:val="00D45662"/>
    <w:rsid w:val="00D4769E"/>
    <w:rsid w:val="00D56C54"/>
    <w:rsid w:val="00D60BF6"/>
    <w:rsid w:val="00D63C5F"/>
    <w:rsid w:val="00D663E0"/>
    <w:rsid w:val="00D716F8"/>
    <w:rsid w:val="00D71F82"/>
    <w:rsid w:val="00D723A9"/>
    <w:rsid w:val="00D7299C"/>
    <w:rsid w:val="00D74A44"/>
    <w:rsid w:val="00D75915"/>
    <w:rsid w:val="00D83E95"/>
    <w:rsid w:val="00DA2569"/>
    <w:rsid w:val="00DA739D"/>
    <w:rsid w:val="00DC3227"/>
    <w:rsid w:val="00DC75E3"/>
    <w:rsid w:val="00DD1C4E"/>
    <w:rsid w:val="00DD25F6"/>
    <w:rsid w:val="00DD333C"/>
    <w:rsid w:val="00DD33CA"/>
    <w:rsid w:val="00DE10BB"/>
    <w:rsid w:val="00DE3204"/>
    <w:rsid w:val="00DE49AF"/>
    <w:rsid w:val="00DE64BD"/>
    <w:rsid w:val="00DF58C5"/>
    <w:rsid w:val="00DF5ECB"/>
    <w:rsid w:val="00DF7175"/>
    <w:rsid w:val="00E04D59"/>
    <w:rsid w:val="00E2413C"/>
    <w:rsid w:val="00E310B3"/>
    <w:rsid w:val="00E35F66"/>
    <w:rsid w:val="00E4679C"/>
    <w:rsid w:val="00E46965"/>
    <w:rsid w:val="00E63D12"/>
    <w:rsid w:val="00E748CD"/>
    <w:rsid w:val="00E77813"/>
    <w:rsid w:val="00E87C97"/>
    <w:rsid w:val="00E905DA"/>
    <w:rsid w:val="00E924A2"/>
    <w:rsid w:val="00EA55DB"/>
    <w:rsid w:val="00EA69CA"/>
    <w:rsid w:val="00EB1F2D"/>
    <w:rsid w:val="00EB31D0"/>
    <w:rsid w:val="00EB62DD"/>
    <w:rsid w:val="00EB63D8"/>
    <w:rsid w:val="00EB768E"/>
    <w:rsid w:val="00EC4B02"/>
    <w:rsid w:val="00ED51BA"/>
    <w:rsid w:val="00EE2588"/>
    <w:rsid w:val="00EE4F6A"/>
    <w:rsid w:val="00EF2449"/>
    <w:rsid w:val="00EF2B2A"/>
    <w:rsid w:val="00EF6F06"/>
    <w:rsid w:val="00F01358"/>
    <w:rsid w:val="00F01D9B"/>
    <w:rsid w:val="00F10457"/>
    <w:rsid w:val="00F1361C"/>
    <w:rsid w:val="00F14397"/>
    <w:rsid w:val="00F22A80"/>
    <w:rsid w:val="00F24E75"/>
    <w:rsid w:val="00F25F84"/>
    <w:rsid w:val="00F33921"/>
    <w:rsid w:val="00F3492C"/>
    <w:rsid w:val="00F3603E"/>
    <w:rsid w:val="00F4060E"/>
    <w:rsid w:val="00F5698E"/>
    <w:rsid w:val="00F7574C"/>
    <w:rsid w:val="00F76E37"/>
    <w:rsid w:val="00F81C42"/>
    <w:rsid w:val="00F93E36"/>
    <w:rsid w:val="00F94925"/>
    <w:rsid w:val="00FA2659"/>
    <w:rsid w:val="00FA3CA9"/>
    <w:rsid w:val="00FA42FB"/>
    <w:rsid w:val="00FA5094"/>
    <w:rsid w:val="00FA5B78"/>
    <w:rsid w:val="00FA6B10"/>
    <w:rsid w:val="00FA6D5D"/>
    <w:rsid w:val="00FB097D"/>
    <w:rsid w:val="00FB465E"/>
    <w:rsid w:val="00FB5F39"/>
    <w:rsid w:val="00FC45F6"/>
    <w:rsid w:val="00FD03DB"/>
    <w:rsid w:val="00FF1F8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8A5E"/>
  <w15:docId w15:val="{DFE4AD5B-6460-4F65-9DD5-AC49FAD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6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8D"/>
  </w:style>
  <w:style w:type="paragraph" w:styleId="Stopka">
    <w:name w:val="footer"/>
    <w:basedOn w:val="Normalny"/>
    <w:link w:val="StopkaZnak"/>
    <w:uiPriority w:val="99"/>
    <w:unhideWhenUsed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8D"/>
  </w:style>
  <w:style w:type="table" w:styleId="Tabela-Siatka">
    <w:name w:val="Table Grid"/>
    <w:basedOn w:val="Standardowy"/>
    <w:uiPriority w:val="59"/>
    <w:rsid w:val="00AF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1BC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8D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2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2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3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3246-A3A3-4242-96D0-8E7D3DA1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16</Pages>
  <Words>4967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AH</cp:lastModifiedBy>
  <cp:revision>16</cp:revision>
  <dcterms:created xsi:type="dcterms:W3CDTF">2022-12-10T22:49:00Z</dcterms:created>
  <dcterms:modified xsi:type="dcterms:W3CDTF">2023-01-16T08:44:00Z</dcterms:modified>
</cp:coreProperties>
</file>